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350A" w14:textId="1F82B96B" w:rsidR="008E536E" w:rsidRPr="008E536E" w:rsidRDefault="005F06F6" w:rsidP="6FA7E55E">
      <w:pPr>
        <w:spacing w:after="0" w:line="240" w:lineRule="auto"/>
        <w:rPr>
          <w:rFonts w:ascii="Times New Roman" w:eastAsia="Times New Roman" w:hAnsi="Times New Roman" w:cs="Times New Roman"/>
          <w:b/>
          <w:bCs/>
          <w:sz w:val="24"/>
          <w:szCs w:val="24"/>
        </w:rPr>
      </w:pPr>
      <w:bookmarkStart w:id="0" w:name="_Hlk528154414"/>
      <w:r>
        <w:rPr>
          <w:rFonts w:ascii="Times New Roman" w:eastAsia="Times New Roman" w:hAnsi="Times New Roman" w:cs="Times New Roman"/>
          <w:b/>
          <w:bCs/>
          <w:sz w:val="24"/>
          <w:szCs w:val="24"/>
        </w:rPr>
        <w:t>STF-PIA-17-1</w:t>
      </w:r>
    </w:p>
    <w:p w14:paraId="4714965A" w14:textId="77777777" w:rsidR="008E536E" w:rsidRPr="008E536E" w:rsidRDefault="008E536E" w:rsidP="008E536E">
      <w:pPr>
        <w:spacing w:after="0" w:line="240" w:lineRule="auto"/>
        <w:ind w:left="1440"/>
        <w:rPr>
          <w:rFonts w:ascii="Times New Roman" w:eastAsia="Times New Roman" w:hAnsi="Times New Roman" w:cs="Times New Roman"/>
          <w:sz w:val="24"/>
          <w:szCs w:val="24"/>
        </w:rPr>
      </w:pPr>
    </w:p>
    <w:p w14:paraId="7BD8CCBD" w14:textId="12A5D788"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r w:rsidRPr="00D1676A">
        <w:rPr>
          <w:rFonts w:ascii="Times New Roman" w:eastAsia="Times New Roman" w:hAnsi="Times New Roman" w:cs="Times New Roman"/>
          <w:sz w:val="24"/>
          <w:szCs w:val="24"/>
        </w:rPr>
        <w:t>:</w:t>
      </w:r>
      <w:bookmarkStart w:id="1" w:name="_Hlk528153630"/>
      <w:r w:rsidR="00B41788" w:rsidRPr="00D1676A">
        <w:rPr>
          <w:rFonts w:ascii="Times New Roman" w:eastAsia="Times New Roman" w:hAnsi="Times New Roman" w:cs="Times New Roman"/>
          <w:sz w:val="24"/>
          <w:szCs w:val="24"/>
        </w:rPr>
        <w:t xml:space="preserve"> </w:t>
      </w:r>
    </w:p>
    <w:p w14:paraId="60ED4D54" w14:textId="77777777" w:rsidR="0073178B" w:rsidRDefault="0073178B" w:rsidP="00EC1586">
      <w:pPr>
        <w:spacing w:after="0" w:line="240" w:lineRule="auto"/>
        <w:rPr>
          <w:rFonts w:ascii="Times New Roman" w:eastAsia="Times New Roman" w:hAnsi="Times New Roman" w:cs="Times New Roman"/>
          <w:sz w:val="24"/>
          <w:szCs w:val="24"/>
          <w:u w:val="single"/>
        </w:rPr>
      </w:pPr>
    </w:p>
    <w:bookmarkEnd w:id="1"/>
    <w:p w14:paraId="2283591F" w14:textId="77777777" w:rsidR="00F136A0" w:rsidRDefault="00CA5498" w:rsidP="00F6593A">
      <w:pPr>
        <w:tabs>
          <w:tab w:val="left" w:pos="2520"/>
        </w:tabs>
        <w:spacing w:after="160" w:line="259" w:lineRule="auto"/>
        <w:contextualSpacing/>
        <w:jc w:val="both"/>
        <w:rPr>
          <w:rFonts w:ascii="Times New Roman" w:hAnsi="Times New Roman"/>
          <w:sz w:val="24"/>
          <w:szCs w:val="24"/>
        </w:rPr>
      </w:pPr>
      <w:r>
        <w:rPr>
          <w:rFonts w:ascii="Times New Roman" w:hAnsi="Times New Roman"/>
          <w:sz w:val="24"/>
        </w:rPr>
        <w:t>Please refer to Table 28 on page 83 of the Trokey-Drugan-Pol testimony in Docket 56002. The Company designated the values calculated by Staff in the columns “Staff P50 LRM” and “Staff LRM Adjustment” as trade secret. Please demonstrate how public dissemination of the Staff calculated values would harm Georgia Power customers.</w:t>
      </w:r>
    </w:p>
    <w:p w14:paraId="0D13EBD7" w14:textId="636CF54D" w:rsidR="00027E54" w:rsidRDefault="00027E54" w:rsidP="00F6593A">
      <w:pPr>
        <w:tabs>
          <w:tab w:val="left" w:pos="2520"/>
        </w:tabs>
        <w:spacing w:after="160" w:line="259" w:lineRule="auto"/>
        <w:contextualSpacing/>
        <w:jc w:val="both"/>
        <w:rPr>
          <w:rFonts w:ascii="Times New Roman" w:eastAsia="Times New Roman" w:hAnsi="Times New Roman" w:cs="Times New Roman"/>
          <w:sz w:val="24"/>
          <w:szCs w:val="24"/>
          <w:u w:val="single"/>
        </w:rPr>
      </w:pPr>
    </w:p>
    <w:p w14:paraId="52B246F3" w14:textId="77777777" w:rsidR="00EC1586" w:rsidRDefault="008E536E" w:rsidP="00EC1586">
      <w:pPr>
        <w:spacing w:after="0" w:line="240" w:lineRule="auto"/>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281E2803" w14:textId="77777777" w:rsidR="00027E54" w:rsidRDefault="00027E54" w:rsidP="00027E54">
      <w:pPr>
        <w:spacing w:after="0"/>
        <w:jc w:val="both"/>
        <w:rPr>
          <w:rFonts w:ascii="Times New Roman" w:eastAsia="Times New Roman" w:hAnsi="Times New Roman" w:cs="Times New Roman"/>
          <w:sz w:val="24"/>
          <w:szCs w:val="24"/>
        </w:rPr>
      </w:pPr>
    </w:p>
    <w:p w14:paraId="14A8C7EA" w14:textId="773D72B7" w:rsidR="000F40EF" w:rsidRPr="000F40EF" w:rsidRDefault="006243F5" w:rsidP="00FC3BB2">
      <w:pPr>
        <w:spacing w:after="160" w:line="279" w:lineRule="auto"/>
        <w:contextualSpacing/>
        <w:jc w:val="both"/>
      </w:pPr>
      <w:r w:rsidRPr="006243F5">
        <w:rPr>
          <w:rFonts w:ascii="Times New Roman" w:eastAsia="Aptos" w:hAnsi="Times New Roman"/>
          <w:sz w:val="24"/>
          <w:szCs w:val="24"/>
        </w:rPr>
        <w:t>The L</w:t>
      </w:r>
      <w:r w:rsidR="00201A92">
        <w:rPr>
          <w:rFonts w:ascii="Times New Roman" w:eastAsia="Aptos" w:hAnsi="Times New Roman"/>
          <w:sz w:val="24"/>
          <w:szCs w:val="24"/>
        </w:rPr>
        <w:t>oad Realization Model (“L</w:t>
      </w:r>
      <w:r w:rsidRPr="006243F5">
        <w:rPr>
          <w:rFonts w:ascii="Times New Roman" w:eastAsia="Aptos" w:hAnsi="Times New Roman"/>
          <w:sz w:val="24"/>
          <w:szCs w:val="24"/>
        </w:rPr>
        <w:t>RM</w:t>
      </w:r>
      <w:r w:rsidR="00201A92">
        <w:rPr>
          <w:rFonts w:ascii="Times New Roman" w:eastAsia="Aptos" w:hAnsi="Times New Roman"/>
          <w:sz w:val="24"/>
          <w:szCs w:val="24"/>
        </w:rPr>
        <w:t>”)</w:t>
      </w:r>
      <w:r w:rsidRPr="006243F5">
        <w:rPr>
          <w:rFonts w:ascii="Times New Roman" w:eastAsia="Aptos" w:hAnsi="Times New Roman"/>
          <w:sz w:val="24"/>
          <w:szCs w:val="24"/>
        </w:rPr>
        <w:t xml:space="preserve"> is a proprietary</w:t>
      </w:r>
      <w:r w:rsidR="00CE2E3B">
        <w:rPr>
          <w:rFonts w:ascii="Times New Roman" w:eastAsia="Aptos" w:hAnsi="Times New Roman"/>
          <w:sz w:val="24"/>
          <w:szCs w:val="24"/>
        </w:rPr>
        <w:t>,</w:t>
      </w:r>
      <w:r w:rsidRPr="006243F5">
        <w:rPr>
          <w:rFonts w:ascii="Times New Roman" w:eastAsia="Aptos" w:hAnsi="Times New Roman"/>
          <w:sz w:val="24"/>
          <w:szCs w:val="24"/>
        </w:rPr>
        <w:t xml:space="preserve"> Company</w:t>
      </w:r>
      <w:r w:rsidR="00CE2E3B">
        <w:rPr>
          <w:rFonts w:ascii="Times New Roman" w:eastAsia="Aptos" w:hAnsi="Times New Roman"/>
          <w:sz w:val="24"/>
          <w:szCs w:val="24"/>
        </w:rPr>
        <w:t>-</w:t>
      </w:r>
      <w:r w:rsidRPr="006243F5">
        <w:rPr>
          <w:rFonts w:ascii="Times New Roman" w:eastAsia="Aptos" w:hAnsi="Times New Roman"/>
          <w:sz w:val="24"/>
          <w:szCs w:val="24"/>
        </w:rPr>
        <w:t xml:space="preserve">produced model aimed at quantifying the specific elements of uncertainty the Company </w:t>
      </w:r>
      <w:r w:rsidR="00021ABA">
        <w:rPr>
          <w:rFonts w:ascii="Times New Roman" w:eastAsia="Aptos" w:hAnsi="Times New Roman"/>
          <w:sz w:val="24"/>
          <w:szCs w:val="24"/>
        </w:rPr>
        <w:t xml:space="preserve">has identified </w:t>
      </w:r>
      <w:r w:rsidRPr="006243F5">
        <w:rPr>
          <w:rFonts w:ascii="Times New Roman" w:eastAsia="Aptos" w:hAnsi="Times New Roman"/>
          <w:sz w:val="24"/>
          <w:szCs w:val="24"/>
        </w:rPr>
        <w:t xml:space="preserve">when forecasting large load electricity demand. By quantifying the elements of uncertainty present in the Company’s large load pipeline, the Company can </w:t>
      </w:r>
      <w:r w:rsidR="009E7BD0">
        <w:rPr>
          <w:rFonts w:ascii="Times New Roman" w:eastAsia="Aptos" w:hAnsi="Times New Roman"/>
          <w:sz w:val="24"/>
          <w:szCs w:val="24"/>
        </w:rPr>
        <w:t xml:space="preserve">produce </w:t>
      </w:r>
      <w:r w:rsidR="007F0DE9">
        <w:rPr>
          <w:rFonts w:ascii="Times New Roman" w:eastAsia="Aptos" w:hAnsi="Times New Roman"/>
          <w:sz w:val="24"/>
          <w:szCs w:val="24"/>
        </w:rPr>
        <w:t xml:space="preserve">a </w:t>
      </w:r>
      <w:r w:rsidR="6AC879AE" w:rsidRPr="167F7F93">
        <w:rPr>
          <w:rFonts w:ascii="Times New Roman" w:eastAsia="Aptos" w:hAnsi="Times New Roman"/>
          <w:sz w:val="24"/>
          <w:szCs w:val="24"/>
        </w:rPr>
        <w:t>unique</w:t>
      </w:r>
      <w:r w:rsidR="00152F6C">
        <w:rPr>
          <w:rFonts w:ascii="Times New Roman" w:eastAsia="Aptos" w:hAnsi="Times New Roman"/>
          <w:sz w:val="24"/>
          <w:szCs w:val="24"/>
        </w:rPr>
        <w:t>,</w:t>
      </w:r>
      <w:r w:rsidR="007F0DE9" w:rsidRPr="167F7F93">
        <w:rPr>
          <w:rFonts w:ascii="Times New Roman" w:eastAsia="Aptos" w:hAnsi="Times New Roman"/>
          <w:sz w:val="24"/>
          <w:szCs w:val="24"/>
        </w:rPr>
        <w:t xml:space="preserve"> </w:t>
      </w:r>
      <w:r w:rsidR="007F0DE9">
        <w:rPr>
          <w:rFonts w:ascii="Times New Roman" w:eastAsia="Aptos" w:hAnsi="Times New Roman"/>
          <w:sz w:val="24"/>
          <w:szCs w:val="24"/>
        </w:rPr>
        <w:t xml:space="preserve">risk-adjusted large load forecast </w:t>
      </w:r>
      <w:r w:rsidR="7CEAD592" w:rsidRPr="167F7F93">
        <w:rPr>
          <w:rFonts w:ascii="Times New Roman" w:eastAsia="Aptos" w:hAnsi="Times New Roman"/>
          <w:sz w:val="24"/>
          <w:szCs w:val="24"/>
        </w:rPr>
        <w:t>specific to Georgia Power</w:t>
      </w:r>
      <w:r w:rsidR="007F0DE9" w:rsidRPr="167F7F93">
        <w:rPr>
          <w:rFonts w:ascii="Times New Roman" w:eastAsia="Aptos" w:hAnsi="Times New Roman"/>
          <w:sz w:val="24"/>
          <w:szCs w:val="24"/>
        </w:rPr>
        <w:t xml:space="preserve"> </w:t>
      </w:r>
      <w:r w:rsidR="007F0DE9">
        <w:rPr>
          <w:rFonts w:ascii="Times New Roman" w:eastAsia="Aptos" w:hAnsi="Times New Roman"/>
          <w:sz w:val="24"/>
          <w:szCs w:val="24"/>
        </w:rPr>
        <w:t xml:space="preserve">and </w:t>
      </w:r>
      <w:r w:rsidRPr="006243F5">
        <w:rPr>
          <w:rFonts w:ascii="Times New Roman" w:eastAsia="Aptos" w:hAnsi="Times New Roman"/>
          <w:sz w:val="24"/>
          <w:szCs w:val="24"/>
        </w:rPr>
        <w:t xml:space="preserve">compete </w:t>
      </w:r>
      <w:r w:rsidR="46BF49F9" w:rsidRPr="2AEA7F74">
        <w:rPr>
          <w:rFonts w:ascii="Times New Roman" w:eastAsia="Aptos" w:hAnsi="Times New Roman"/>
          <w:sz w:val="24"/>
          <w:szCs w:val="24"/>
        </w:rPr>
        <w:t xml:space="preserve">to serve </w:t>
      </w:r>
      <w:r w:rsidRPr="006243F5">
        <w:rPr>
          <w:rFonts w:ascii="Times New Roman" w:eastAsia="Aptos" w:hAnsi="Times New Roman"/>
          <w:sz w:val="24"/>
          <w:szCs w:val="24"/>
        </w:rPr>
        <w:t xml:space="preserve"> large </w:t>
      </w:r>
      <w:r w:rsidR="0086475A">
        <w:rPr>
          <w:rFonts w:ascii="Times New Roman" w:eastAsia="Aptos" w:hAnsi="Times New Roman"/>
          <w:sz w:val="24"/>
          <w:szCs w:val="24"/>
        </w:rPr>
        <w:t xml:space="preserve">load </w:t>
      </w:r>
      <w:r w:rsidRPr="006243F5">
        <w:rPr>
          <w:rFonts w:ascii="Times New Roman" w:eastAsia="Aptos" w:hAnsi="Times New Roman"/>
          <w:sz w:val="24"/>
          <w:szCs w:val="24"/>
        </w:rPr>
        <w:t xml:space="preserve">customers while also adequately planning a reliable system. </w:t>
      </w:r>
      <w:r w:rsidRPr="369996BF">
        <w:rPr>
          <w:rFonts w:ascii="Times New Roman" w:eastAsia="Aptos" w:hAnsi="Times New Roman"/>
          <w:sz w:val="24"/>
          <w:szCs w:val="24"/>
        </w:rPr>
        <w:t xml:space="preserve">This </w:t>
      </w:r>
      <w:r w:rsidR="2F62043E" w:rsidRPr="369996BF">
        <w:rPr>
          <w:rFonts w:ascii="Times New Roman" w:eastAsia="Aptos" w:hAnsi="Times New Roman"/>
          <w:sz w:val="24"/>
          <w:szCs w:val="24"/>
        </w:rPr>
        <w:t>valuable proprietary model</w:t>
      </w:r>
      <w:r w:rsidR="2CB3604E" w:rsidRPr="16D0FB63">
        <w:rPr>
          <w:rFonts w:ascii="Times New Roman" w:eastAsia="Aptos" w:hAnsi="Times New Roman"/>
          <w:sz w:val="24"/>
          <w:szCs w:val="24"/>
        </w:rPr>
        <w:t xml:space="preserve"> allows the company to</w:t>
      </w:r>
      <w:r w:rsidRPr="006243F5">
        <w:rPr>
          <w:rFonts w:ascii="Times New Roman" w:eastAsia="Aptos" w:hAnsi="Times New Roman"/>
          <w:sz w:val="24"/>
          <w:szCs w:val="24"/>
        </w:rPr>
        <w:t xml:space="preserve"> </w:t>
      </w:r>
      <w:r w:rsidR="000E51CF">
        <w:rPr>
          <w:rFonts w:ascii="Times New Roman" w:eastAsia="Aptos" w:hAnsi="Times New Roman"/>
          <w:sz w:val="24"/>
          <w:szCs w:val="24"/>
        </w:rPr>
        <w:t xml:space="preserve"> appropriately </w:t>
      </w:r>
      <w:r w:rsidR="000E51CF" w:rsidRPr="4D440B4D">
        <w:rPr>
          <w:rFonts w:ascii="Times New Roman" w:eastAsia="Aptos" w:hAnsi="Times New Roman"/>
          <w:sz w:val="24"/>
          <w:szCs w:val="24"/>
        </w:rPr>
        <w:t>balanc</w:t>
      </w:r>
      <w:r w:rsidR="4CA39741" w:rsidRPr="4D440B4D">
        <w:rPr>
          <w:rFonts w:ascii="Times New Roman" w:eastAsia="Aptos" w:hAnsi="Times New Roman"/>
          <w:sz w:val="24"/>
          <w:szCs w:val="24"/>
        </w:rPr>
        <w:t>e</w:t>
      </w:r>
      <w:r w:rsidR="000E51CF">
        <w:rPr>
          <w:rFonts w:ascii="Times New Roman" w:eastAsia="Aptos" w:hAnsi="Times New Roman"/>
          <w:sz w:val="24"/>
          <w:szCs w:val="24"/>
        </w:rPr>
        <w:t xml:space="preserve"> new </w:t>
      </w:r>
      <w:r w:rsidR="00787C84">
        <w:rPr>
          <w:rFonts w:ascii="Times New Roman" w:eastAsia="Aptos" w:hAnsi="Times New Roman"/>
          <w:sz w:val="24"/>
          <w:szCs w:val="24"/>
        </w:rPr>
        <w:t>growth opportunities with potential risk</w:t>
      </w:r>
      <w:r w:rsidRPr="167F7F93">
        <w:rPr>
          <w:rFonts w:ascii="Times New Roman" w:eastAsia="Aptos" w:hAnsi="Times New Roman"/>
          <w:sz w:val="24"/>
          <w:szCs w:val="24"/>
        </w:rPr>
        <w:t>.</w:t>
      </w:r>
      <w:r w:rsidRPr="006243F5">
        <w:rPr>
          <w:rFonts w:ascii="Times New Roman" w:eastAsia="Aptos" w:hAnsi="Times New Roman"/>
          <w:sz w:val="24"/>
          <w:szCs w:val="24"/>
        </w:rPr>
        <w:t xml:space="preserve"> </w:t>
      </w:r>
      <w:r w:rsidR="687CF88A" w:rsidRPr="369996BF">
        <w:rPr>
          <w:rFonts w:ascii="Times New Roman" w:eastAsia="Aptos" w:hAnsi="Times New Roman"/>
          <w:sz w:val="24"/>
          <w:szCs w:val="24"/>
        </w:rPr>
        <w:t>G</w:t>
      </w:r>
      <w:r w:rsidRPr="369996BF">
        <w:rPr>
          <w:rFonts w:ascii="Times New Roman" w:eastAsia="Aptos" w:hAnsi="Times New Roman"/>
          <w:sz w:val="24"/>
          <w:szCs w:val="24"/>
        </w:rPr>
        <w:t>iven</w:t>
      </w:r>
      <w:r w:rsidRPr="2AEA7F74">
        <w:rPr>
          <w:rFonts w:ascii="Times New Roman" w:eastAsia="Aptos" w:hAnsi="Times New Roman"/>
          <w:sz w:val="24"/>
          <w:szCs w:val="24"/>
        </w:rPr>
        <w:t xml:space="preserve"> </w:t>
      </w:r>
      <w:r w:rsidR="6935566E" w:rsidRPr="2AEA7F74">
        <w:rPr>
          <w:rFonts w:ascii="Times New Roman" w:eastAsia="Aptos" w:hAnsi="Times New Roman"/>
          <w:sz w:val="24"/>
          <w:szCs w:val="24"/>
        </w:rPr>
        <w:t>that</w:t>
      </w:r>
      <w:r w:rsidRPr="006243F5">
        <w:rPr>
          <w:rFonts w:ascii="Times New Roman" w:eastAsia="Aptos" w:hAnsi="Times New Roman"/>
          <w:sz w:val="24"/>
          <w:szCs w:val="24"/>
        </w:rPr>
        <w:t xml:space="preserve"> the Company publishes the </w:t>
      </w:r>
      <w:r w:rsidR="00E22D57">
        <w:rPr>
          <w:rFonts w:ascii="Times New Roman" w:eastAsia="Aptos" w:hAnsi="Times New Roman"/>
          <w:sz w:val="24"/>
          <w:szCs w:val="24"/>
        </w:rPr>
        <w:t xml:space="preserve">large load pipeline </w:t>
      </w:r>
      <w:r w:rsidR="008347DC">
        <w:rPr>
          <w:rFonts w:ascii="Times New Roman" w:eastAsia="Aptos" w:hAnsi="Times New Roman"/>
          <w:sz w:val="24"/>
          <w:szCs w:val="24"/>
        </w:rPr>
        <w:t>in</w:t>
      </w:r>
      <w:r w:rsidR="008347DC" w:rsidRPr="006243F5">
        <w:rPr>
          <w:rFonts w:ascii="Times New Roman" w:eastAsia="Aptos" w:hAnsi="Times New Roman"/>
          <w:sz w:val="24"/>
          <w:szCs w:val="24"/>
        </w:rPr>
        <w:t xml:space="preserve"> </w:t>
      </w:r>
      <w:r w:rsidRPr="006243F5">
        <w:rPr>
          <w:rFonts w:ascii="Times New Roman" w:eastAsia="Aptos" w:hAnsi="Times New Roman"/>
          <w:sz w:val="24"/>
          <w:szCs w:val="24"/>
        </w:rPr>
        <w:t xml:space="preserve">its quarterly large load economic development reports, </w:t>
      </w:r>
      <w:r w:rsidR="00987C22">
        <w:rPr>
          <w:rFonts w:ascii="Times New Roman" w:eastAsia="Aptos" w:hAnsi="Times New Roman"/>
          <w:sz w:val="24"/>
          <w:szCs w:val="24"/>
        </w:rPr>
        <w:t>public dissemination</w:t>
      </w:r>
      <w:r w:rsidR="00987C22" w:rsidRPr="006243F5">
        <w:rPr>
          <w:rFonts w:ascii="Times New Roman" w:eastAsia="Aptos" w:hAnsi="Times New Roman"/>
          <w:sz w:val="24"/>
          <w:szCs w:val="24"/>
        </w:rPr>
        <w:t xml:space="preserve"> </w:t>
      </w:r>
      <w:r w:rsidRPr="006243F5">
        <w:rPr>
          <w:rFonts w:ascii="Times New Roman" w:eastAsia="Aptos" w:hAnsi="Times New Roman"/>
          <w:sz w:val="24"/>
          <w:szCs w:val="24"/>
        </w:rPr>
        <w:t xml:space="preserve">of any </w:t>
      </w:r>
      <w:r w:rsidR="000450BF">
        <w:rPr>
          <w:rFonts w:ascii="Times New Roman" w:eastAsia="Aptos" w:hAnsi="Times New Roman"/>
          <w:sz w:val="24"/>
          <w:szCs w:val="24"/>
        </w:rPr>
        <w:t xml:space="preserve">trade secret </w:t>
      </w:r>
      <w:r w:rsidR="00E22D57">
        <w:rPr>
          <w:rFonts w:ascii="Times New Roman" w:eastAsia="Aptos" w:hAnsi="Times New Roman"/>
          <w:sz w:val="24"/>
          <w:szCs w:val="24"/>
        </w:rPr>
        <w:t xml:space="preserve">LRM </w:t>
      </w:r>
      <w:r w:rsidR="00991258">
        <w:rPr>
          <w:rFonts w:ascii="Times New Roman" w:eastAsia="Aptos" w:hAnsi="Times New Roman"/>
          <w:sz w:val="24"/>
          <w:szCs w:val="24"/>
        </w:rPr>
        <w:t xml:space="preserve">inputs or </w:t>
      </w:r>
      <w:r w:rsidRPr="006243F5">
        <w:rPr>
          <w:rFonts w:ascii="Times New Roman" w:eastAsia="Aptos" w:hAnsi="Times New Roman"/>
          <w:sz w:val="24"/>
          <w:szCs w:val="24"/>
        </w:rPr>
        <w:t xml:space="preserve">outputs </w:t>
      </w:r>
      <w:r w:rsidR="00F67168">
        <w:rPr>
          <w:rFonts w:ascii="Times New Roman" w:eastAsia="Aptos" w:hAnsi="Times New Roman"/>
          <w:sz w:val="24"/>
          <w:szCs w:val="24"/>
        </w:rPr>
        <w:t>w</w:t>
      </w:r>
      <w:r w:rsidRPr="006243F5">
        <w:rPr>
          <w:rFonts w:ascii="Times New Roman" w:eastAsia="Aptos" w:hAnsi="Times New Roman"/>
          <w:sz w:val="24"/>
          <w:szCs w:val="24"/>
        </w:rPr>
        <w:t xml:space="preserve">ould </w:t>
      </w:r>
      <w:r w:rsidR="4C369CB1" w:rsidRPr="2AEA7F74">
        <w:rPr>
          <w:rFonts w:ascii="Times New Roman" w:eastAsia="Aptos" w:hAnsi="Times New Roman"/>
          <w:sz w:val="24"/>
          <w:szCs w:val="24"/>
        </w:rPr>
        <w:t xml:space="preserve">give </w:t>
      </w:r>
      <w:r w:rsidRPr="006243F5">
        <w:rPr>
          <w:rFonts w:ascii="Times New Roman" w:eastAsia="Aptos" w:hAnsi="Times New Roman"/>
          <w:sz w:val="24"/>
          <w:szCs w:val="24"/>
        </w:rPr>
        <w:t xml:space="preserve">competitors insight </w:t>
      </w:r>
      <w:r w:rsidR="00EE6547" w:rsidRPr="167F7F93">
        <w:rPr>
          <w:rFonts w:ascii="Times New Roman" w:eastAsia="Aptos" w:hAnsi="Times New Roman"/>
          <w:sz w:val="24"/>
          <w:szCs w:val="24"/>
        </w:rPr>
        <w:t>in</w:t>
      </w:r>
      <w:r w:rsidRPr="167F7F93">
        <w:rPr>
          <w:rFonts w:ascii="Times New Roman" w:eastAsia="Aptos" w:hAnsi="Times New Roman"/>
          <w:sz w:val="24"/>
          <w:szCs w:val="24"/>
        </w:rPr>
        <w:t>to</w:t>
      </w:r>
      <w:r w:rsidRPr="006243F5">
        <w:rPr>
          <w:rFonts w:ascii="Times New Roman" w:eastAsia="Aptos" w:hAnsi="Times New Roman"/>
          <w:sz w:val="24"/>
          <w:szCs w:val="24"/>
        </w:rPr>
        <w:t xml:space="preserve"> the Company’s proprietary model</w:t>
      </w:r>
      <w:r w:rsidR="6054AEF8" w:rsidRPr="0A7DCC3F">
        <w:rPr>
          <w:rFonts w:ascii="Times New Roman" w:eastAsia="Aptos" w:hAnsi="Times New Roman"/>
          <w:sz w:val="24"/>
          <w:szCs w:val="24"/>
        </w:rPr>
        <w:t xml:space="preserve">, </w:t>
      </w:r>
      <w:r w:rsidR="68E89289" w:rsidRPr="1C5C3468">
        <w:rPr>
          <w:rFonts w:ascii="Times New Roman" w:eastAsia="Aptos" w:hAnsi="Times New Roman"/>
          <w:sz w:val="24"/>
          <w:szCs w:val="24"/>
        </w:rPr>
        <w:t xml:space="preserve">allowing them to </w:t>
      </w:r>
      <w:r w:rsidR="68E89289" w:rsidRPr="6E76C1C5">
        <w:rPr>
          <w:rFonts w:ascii="Times New Roman" w:eastAsia="Aptos" w:hAnsi="Times New Roman"/>
          <w:sz w:val="24"/>
          <w:szCs w:val="24"/>
        </w:rPr>
        <w:t>use the model for their own benefit</w:t>
      </w:r>
      <w:r w:rsidR="00687648">
        <w:rPr>
          <w:rFonts w:ascii="Times New Roman" w:eastAsia="Aptos" w:hAnsi="Times New Roman"/>
          <w:sz w:val="24"/>
          <w:szCs w:val="24"/>
        </w:rPr>
        <w:t xml:space="preserve"> and </w:t>
      </w:r>
      <w:r w:rsidR="00207E15" w:rsidRPr="0A7DCC3F">
        <w:rPr>
          <w:rFonts w:ascii="Times New Roman" w:eastAsia="Aptos" w:hAnsi="Times New Roman"/>
          <w:sz w:val="24"/>
          <w:szCs w:val="24"/>
        </w:rPr>
        <w:t>erod</w:t>
      </w:r>
      <w:r w:rsidR="0F5D1D91" w:rsidRPr="0A7DCC3F">
        <w:rPr>
          <w:rFonts w:ascii="Times New Roman" w:eastAsia="Aptos" w:hAnsi="Times New Roman"/>
          <w:sz w:val="24"/>
          <w:szCs w:val="24"/>
        </w:rPr>
        <w:t>ing</w:t>
      </w:r>
      <w:r w:rsidR="00687648">
        <w:rPr>
          <w:rFonts w:ascii="Times New Roman" w:eastAsia="Aptos" w:hAnsi="Times New Roman"/>
          <w:sz w:val="24"/>
          <w:szCs w:val="24"/>
        </w:rPr>
        <w:t xml:space="preserve"> the </w:t>
      </w:r>
      <w:r w:rsidR="006663F1" w:rsidRPr="167F7F93">
        <w:rPr>
          <w:rFonts w:ascii="Times New Roman" w:eastAsia="Aptos" w:hAnsi="Times New Roman"/>
          <w:sz w:val="24"/>
          <w:szCs w:val="24"/>
        </w:rPr>
        <w:t xml:space="preserve">Company’s </w:t>
      </w:r>
      <w:r w:rsidR="285DD360" w:rsidRPr="2AEA7F74">
        <w:rPr>
          <w:rFonts w:ascii="Times New Roman" w:eastAsia="Aptos" w:hAnsi="Times New Roman"/>
          <w:sz w:val="24"/>
          <w:szCs w:val="24"/>
        </w:rPr>
        <w:t xml:space="preserve">ability to compete with </w:t>
      </w:r>
      <w:r w:rsidR="285DD360" w:rsidRPr="0A7DCC3F">
        <w:rPr>
          <w:rFonts w:ascii="Times New Roman" w:eastAsia="Aptos" w:hAnsi="Times New Roman"/>
          <w:sz w:val="24"/>
          <w:szCs w:val="24"/>
        </w:rPr>
        <w:t>them</w:t>
      </w:r>
      <w:r w:rsidRPr="167F7F93">
        <w:rPr>
          <w:rFonts w:ascii="Times New Roman" w:eastAsia="Aptos" w:hAnsi="Times New Roman"/>
          <w:sz w:val="24"/>
          <w:szCs w:val="24"/>
        </w:rPr>
        <w:t>.</w:t>
      </w:r>
      <w:r w:rsidR="0066657A" w:rsidRPr="167F7F93">
        <w:rPr>
          <w:rFonts w:ascii="Times New Roman" w:eastAsia="Aptos" w:hAnsi="Times New Roman"/>
          <w:sz w:val="24"/>
          <w:szCs w:val="24"/>
        </w:rPr>
        <w:t xml:space="preserve"> </w:t>
      </w:r>
      <w:r w:rsidR="004D6158" w:rsidRPr="167F7F93">
        <w:rPr>
          <w:rFonts w:ascii="Times New Roman" w:eastAsia="Aptos" w:hAnsi="Times New Roman"/>
          <w:sz w:val="24"/>
          <w:szCs w:val="24"/>
        </w:rPr>
        <w:t>In this case,</w:t>
      </w:r>
      <w:r w:rsidR="0066657A">
        <w:rPr>
          <w:rFonts w:ascii="Times New Roman" w:eastAsia="Aptos" w:hAnsi="Times New Roman"/>
          <w:sz w:val="24"/>
          <w:szCs w:val="24"/>
        </w:rPr>
        <w:t xml:space="preserve"> </w:t>
      </w:r>
      <w:r w:rsidR="004D6158" w:rsidRPr="167F7F93">
        <w:rPr>
          <w:rFonts w:ascii="Times New Roman" w:eastAsia="Aptos" w:hAnsi="Times New Roman"/>
          <w:sz w:val="24"/>
          <w:szCs w:val="24"/>
        </w:rPr>
        <w:t>c</w:t>
      </w:r>
      <w:r w:rsidR="0066657A" w:rsidRPr="167F7F93">
        <w:rPr>
          <w:rFonts w:ascii="Times New Roman" w:eastAsia="Aptos" w:hAnsi="Times New Roman"/>
          <w:sz w:val="24"/>
          <w:szCs w:val="24"/>
        </w:rPr>
        <w:t xml:space="preserve">ompetitors </w:t>
      </w:r>
      <w:r w:rsidR="00DC08CE" w:rsidRPr="167F7F93">
        <w:rPr>
          <w:rFonts w:ascii="Times New Roman" w:eastAsia="Aptos" w:hAnsi="Times New Roman"/>
          <w:sz w:val="24"/>
          <w:szCs w:val="24"/>
        </w:rPr>
        <w:t>are</w:t>
      </w:r>
      <w:r w:rsidR="0066657A">
        <w:rPr>
          <w:rFonts w:ascii="Times New Roman" w:eastAsia="Aptos" w:hAnsi="Times New Roman"/>
          <w:sz w:val="24"/>
          <w:szCs w:val="24"/>
        </w:rPr>
        <w:t xml:space="preserve"> </w:t>
      </w:r>
      <w:r w:rsidR="00DC08CE" w:rsidRPr="167F7F93">
        <w:rPr>
          <w:rFonts w:ascii="Times New Roman" w:eastAsia="Aptos" w:hAnsi="Times New Roman"/>
          <w:sz w:val="24"/>
          <w:szCs w:val="24"/>
        </w:rPr>
        <w:t xml:space="preserve">either </w:t>
      </w:r>
      <w:r w:rsidR="00372378">
        <w:rPr>
          <w:rFonts w:ascii="Times New Roman" w:eastAsia="Aptos" w:hAnsi="Times New Roman"/>
          <w:sz w:val="24"/>
          <w:szCs w:val="24"/>
        </w:rPr>
        <w:t xml:space="preserve">electric service providers within Georgia or </w:t>
      </w:r>
      <w:r w:rsidR="004B1B91" w:rsidRPr="167F7F93">
        <w:rPr>
          <w:rFonts w:ascii="Times New Roman" w:eastAsia="Aptos" w:hAnsi="Times New Roman"/>
          <w:sz w:val="24"/>
          <w:szCs w:val="24"/>
        </w:rPr>
        <w:t xml:space="preserve">electric service providers </w:t>
      </w:r>
      <w:r w:rsidR="004D6158" w:rsidRPr="167F7F93">
        <w:rPr>
          <w:rFonts w:ascii="Times New Roman" w:eastAsia="Aptos" w:hAnsi="Times New Roman"/>
          <w:sz w:val="24"/>
          <w:szCs w:val="24"/>
        </w:rPr>
        <w:t xml:space="preserve">outside of </w:t>
      </w:r>
      <w:r w:rsidR="00BB2018" w:rsidRPr="167F7F93">
        <w:rPr>
          <w:rFonts w:ascii="Times New Roman" w:eastAsia="Aptos" w:hAnsi="Times New Roman"/>
          <w:sz w:val="24"/>
          <w:szCs w:val="24"/>
        </w:rPr>
        <w:t>Georgia</w:t>
      </w:r>
      <w:r w:rsidR="004B1B91" w:rsidRPr="167F7F93">
        <w:rPr>
          <w:rFonts w:ascii="Times New Roman" w:eastAsia="Aptos" w:hAnsi="Times New Roman"/>
          <w:sz w:val="24"/>
          <w:szCs w:val="24"/>
        </w:rPr>
        <w:t xml:space="preserve"> that are </w:t>
      </w:r>
      <w:r w:rsidR="00372378">
        <w:rPr>
          <w:rFonts w:ascii="Times New Roman" w:eastAsia="Aptos" w:hAnsi="Times New Roman"/>
          <w:sz w:val="24"/>
          <w:szCs w:val="24"/>
        </w:rPr>
        <w:t>competing for the same large load customers.</w:t>
      </w:r>
      <w:r w:rsidRPr="006243F5">
        <w:rPr>
          <w:rFonts w:ascii="Times New Roman" w:eastAsia="Aptos" w:hAnsi="Times New Roman"/>
          <w:sz w:val="24"/>
          <w:szCs w:val="24"/>
        </w:rPr>
        <w:t xml:space="preserve"> </w:t>
      </w:r>
      <w:r w:rsidR="76870173" w:rsidRPr="167F7F93">
        <w:rPr>
          <w:rFonts w:ascii="Times New Roman" w:eastAsia="Aptos" w:hAnsi="Times New Roman"/>
          <w:sz w:val="24"/>
          <w:szCs w:val="24"/>
        </w:rPr>
        <w:t>In addition to</w:t>
      </w:r>
      <w:r w:rsidR="311FA8ED" w:rsidRPr="167F7F93">
        <w:rPr>
          <w:rFonts w:ascii="Times New Roman" w:eastAsia="Aptos" w:hAnsi="Times New Roman"/>
          <w:sz w:val="24"/>
          <w:szCs w:val="24"/>
        </w:rPr>
        <w:t xml:space="preserve"> hindering </w:t>
      </w:r>
      <w:r w:rsidR="76870173" w:rsidRPr="167F7F93">
        <w:rPr>
          <w:rFonts w:ascii="Times New Roman" w:eastAsia="Aptos" w:hAnsi="Times New Roman"/>
          <w:sz w:val="24"/>
          <w:szCs w:val="24"/>
        </w:rPr>
        <w:t xml:space="preserve">the Company’s ability to compete with other electric suppliers, </w:t>
      </w:r>
      <w:r w:rsidRPr="006243F5">
        <w:rPr>
          <w:rFonts w:ascii="Times New Roman" w:eastAsia="Aptos" w:hAnsi="Times New Roman"/>
          <w:sz w:val="24"/>
          <w:szCs w:val="24"/>
        </w:rPr>
        <w:t xml:space="preserve"> </w:t>
      </w:r>
      <w:r w:rsidR="00B11812" w:rsidRPr="167F7F93">
        <w:rPr>
          <w:rFonts w:ascii="Times New Roman" w:eastAsia="Aptos" w:hAnsi="Times New Roman"/>
          <w:sz w:val="24"/>
          <w:szCs w:val="24"/>
        </w:rPr>
        <w:t>public</w:t>
      </w:r>
      <w:r w:rsidR="62166465" w:rsidRPr="167F7F93">
        <w:rPr>
          <w:rFonts w:ascii="Times New Roman" w:eastAsia="Aptos" w:hAnsi="Times New Roman"/>
          <w:sz w:val="24"/>
          <w:szCs w:val="24"/>
        </w:rPr>
        <w:t xml:space="preserve"> </w:t>
      </w:r>
      <w:r w:rsidR="00B11812" w:rsidRPr="167F7F93">
        <w:rPr>
          <w:rFonts w:ascii="Times New Roman" w:eastAsia="Aptos" w:hAnsi="Times New Roman"/>
          <w:sz w:val="24"/>
          <w:szCs w:val="24"/>
        </w:rPr>
        <w:t>disse</w:t>
      </w:r>
      <w:r w:rsidR="00781C93" w:rsidRPr="167F7F93">
        <w:rPr>
          <w:rFonts w:ascii="Times New Roman" w:eastAsia="Aptos" w:hAnsi="Times New Roman"/>
          <w:sz w:val="24"/>
          <w:szCs w:val="24"/>
        </w:rPr>
        <w:t>minat</w:t>
      </w:r>
      <w:r w:rsidR="04EB9472" w:rsidRPr="167F7F93">
        <w:rPr>
          <w:rFonts w:ascii="Times New Roman" w:eastAsia="Aptos" w:hAnsi="Times New Roman"/>
          <w:sz w:val="24"/>
          <w:szCs w:val="24"/>
        </w:rPr>
        <w:t>ion</w:t>
      </w:r>
      <w:r w:rsidR="00781C93" w:rsidRPr="167F7F93">
        <w:rPr>
          <w:rFonts w:ascii="Times New Roman" w:eastAsia="Aptos" w:hAnsi="Times New Roman"/>
          <w:sz w:val="24"/>
          <w:szCs w:val="24"/>
        </w:rPr>
        <w:t xml:space="preserve"> </w:t>
      </w:r>
      <w:r w:rsidR="002A301C" w:rsidRPr="167F7F93">
        <w:rPr>
          <w:rFonts w:ascii="Times New Roman" w:eastAsia="Aptos" w:hAnsi="Times New Roman"/>
          <w:sz w:val="24"/>
          <w:szCs w:val="24"/>
        </w:rPr>
        <w:t xml:space="preserve"> of the LRM outputs, including Staff’</w:t>
      </w:r>
      <w:r w:rsidR="0067019E" w:rsidRPr="167F7F93">
        <w:rPr>
          <w:rFonts w:ascii="Times New Roman" w:eastAsia="Aptos" w:hAnsi="Times New Roman"/>
          <w:sz w:val="24"/>
          <w:szCs w:val="24"/>
        </w:rPr>
        <w:t xml:space="preserve">s calculated values, </w:t>
      </w:r>
      <w:r w:rsidR="67D39871" w:rsidRPr="167F7F93">
        <w:rPr>
          <w:rFonts w:ascii="Times New Roman" w:eastAsia="Aptos" w:hAnsi="Times New Roman"/>
          <w:sz w:val="24"/>
          <w:szCs w:val="24"/>
        </w:rPr>
        <w:t>could</w:t>
      </w:r>
      <w:r w:rsidR="67865E44" w:rsidRPr="167F7F93">
        <w:rPr>
          <w:rFonts w:ascii="Times New Roman" w:eastAsia="Aptos" w:hAnsi="Times New Roman"/>
          <w:sz w:val="24"/>
          <w:szCs w:val="24"/>
        </w:rPr>
        <w:t xml:space="preserve"> harm customers by undermining the</w:t>
      </w:r>
      <w:r w:rsidR="67D39871" w:rsidRPr="167F7F93">
        <w:rPr>
          <w:rFonts w:ascii="Times New Roman" w:eastAsia="Aptos" w:hAnsi="Times New Roman"/>
          <w:sz w:val="24"/>
          <w:szCs w:val="24"/>
        </w:rPr>
        <w:t xml:space="preserve"> </w:t>
      </w:r>
      <w:r w:rsidRPr="006243F5">
        <w:rPr>
          <w:rFonts w:ascii="Times New Roman" w:eastAsia="Aptos" w:hAnsi="Times New Roman"/>
          <w:sz w:val="24"/>
          <w:szCs w:val="24"/>
        </w:rPr>
        <w:t xml:space="preserve">economic benefits </w:t>
      </w:r>
      <w:r w:rsidR="60A19C84" w:rsidRPr="167F7F93">
        <w:rPr>
          <w:rFonts w:ascii="Times New Roman" w:eastAsia="Aptos" w:hAnsi="Times New Roman"/>
          <w:sz w:val="24"/>
          <w:szCs w:val="24"/>
        </w:rPr>
        <w:t>associated with economic growth in Georgia</w:t>
      </w:r>
      <w:r w:rsidRPr="006243F5">
        <w:rPr>
          <w:rFonts w:ascii="Times New Roman" w:eastAsia="Aptos" w:hAnsi="Times New Roman"/>
          <w:sz w:val="24"/>
          <w:szCs w:val="24"/>
        </w:rPr>
        <w:t>.</w:t>
      </w:r>
    </w:p>
    <w:sectPr w:rsidR="000F40EF" w:rsidRPr="000F40EF" w:rsidSect="00176016">
      <w:headerReference w:type="default" r:id="rId7"/>
      <w:footerReference w:type="default" r:id="rId8"/>
      <w:pgSz w:w="12240" w:h="15840"/>
      <w:pgMar w:top="1440" w:right="1440" w:bottom="1440"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C3EEE" w14:textId="77777777" w:rsidR="00626218" w:rsidRDefault="00626218" w:rsidP="008E536E">
      <w:pPr>
        <w:spacing w:after="0" w:line="240" w:lineRule="auto"/>
      </w:pPr>
      <w:r>
        <w:separator/>
      </w:r>
    </w:p>
  </w:endnote>
  <w:endnote w:type="continuationSeparator" w:id="0">
    <w:p w14:paraId="5AB46E87" w14:textId="77777777" w:rsidR="00626218" w:rsidRDefault="00626218" w:rsidP="008E536E">
      <w:pPr>
        <w:spacing w:after="0" w:line="240" w:lineRule="auto"/>
      </w:pPr>
      <w:r>
        <w:continuationSeparator/>
      </w:r>
    </w:p>
  </w:endnote>
  <w:endnote w:type="continuationNotice" w:id="1">
    <w:p w14:paraId="61752A75" w14:textId="77777777" w:rsidR="00626218" w:rsidRDefault="00626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ECD22" w14:textId="0B66BEC9" w:rsidR="0018193D" w:rsidRPr="00E05B90" w:rsidRDefault="00C15BEA" w:rsidP="00FC3BB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Contact: </w:t>
    </w:r>
    <w:r w:rsidR="007B485E">
      <w:rPr>
        <w:rFonts w:ascii="Times New Roman" w:eastAsia="Times New Roman" w:hAnsi="Times New Roman" w:cs="Times New Roman"/>
        <w:sz w:val="24"/>
        <w:szCs w:val="24"/>
      </w:rPr>
      <w:t>Francisco Valle</w:t>
    </w:r>
    <w:r w:rsidRPr="00916EFC">
      <w:rPr>
        <w:rFonts w:ascii="Times New Roman" w:eastAsia="Times New Roman" w:hAnsi="Times New Roman" w:cs="Times New Roman"/>
        <w:sz w:val="24"/>
        <w:szCs w:val="24"/>
      </w:rPr>
      <w:ptab w:relativeTo="margin" w:alignment="center" w:leader="none"/>
    </w:r>
    <w:r w:rsidRPr="00916EFC">
      <w:rPr>
        <w:rFonts w:ascii="Times New Roman" w:eastAsia="Times New Roman" w:hAnsi="Times New Roman" w:cs="Times New Roman"/>
        <w:sz w:val="24"/>
        <w:szCs w:val="24"/>
      </w:rPr>
      <w:ptab w:relativeTo="margin" w:alignment="right" w:leader="none"/>
    </w:r>
    <w:r w:rsidR="00672A95" w:rsidRPr="00916EFC">
      <w:rPr>
        <w:rFonts w:ascii="Times New Roman" w:eastAsia="Times New Roman" w:hAnsi="Times New Roman" w:cs="Times New Roman"/>
        <w:sz w:val="24"/>
        <w:szCs w:val="24"/>
      </w:rPr>
      <w:t xml:space="preserve">Page </w:t>
    </w:r>
    <w:r w:rsidR="00672A95" w:rsidRPr="00916EFC">
      <w:rPr>
        <w:rFonts w:ascii="Times New Roman" w:eastAsia="Times New Roman" w:hAnsi="Times New Roman" w:cs="Times New Roman"/>
        <w:sz w:val="24"/>
        <w:szCs w:val="24"/>
      </w:rPr>
      <w:fldChar w:fldCharType="begin"/>
    </w:r>
    <w:r w:rsidR="00672A95" w:rsidRPr="00916EFC">
      <w:rPr>
        <w:rFonts w:ascii="Times New Roman" w:eastAsia="Times New Roman" w:hAnsi="Times New Roman" w:cs="Times New Roman"/>
        <w:sz w:val="24"/>
        <w:szCs w:val="24"/>
      </w:rPr>
      <w:instrText xml:space="preserve"> PAGE  \* Arabic  \* MERGEFORMAT </w:instrText>
    </w:r>
    <w:r w:rsidR="00672A95" w:rsidRPr="00916EFC">
      <w:rPr>
        <w:rFonts w:ascii="Times New Roman" w:eastAsia="Times New Roman" w:hAnsi="Times New Roman" w:cs="Times New Roman"/>
        <w:sz w:val="24"/>
        <w:szCs w:val="24"/>
      </w:rPr>
      <w:fldChar w:fldCharType="separate"/>
    </w:r>
    <w:r w:rsidR="00672A95" w:rsidRPr="00916EFC">
      <w:rPr>
        <w:rFonts w:ascii="Times New Roman" w:eastAsia="Times New Roman" w:hAnsi="Times New Roman" w:cs="Times New Roman"/>
        <w:noProof/>
        <w:sz w:val="24"/>
        <w:szCs w:val="24"/>
      </w:rPr>
      <w:t>1</w:t>
    </w:r>
    <w:r w:rsidR="00672A95" w:rsidRPr="00916EFC">
      <w:rPr>
        <w:rFonts w:ascii="Times New Roman" w:eastAsia="Times New Roman" w:hAnsi="Times New Roman" w:cs="Times New Roman"/>
        <w:sz w:val="24"/>
        <w:szCs w:val="24"/>
      </w:rPr>
      <w:fldChar w:fldCharType="end"/>
    </w:r>
    <w:r w:rsidR="00672A95" w:rsidRPr="00916EFC">
      <w:rPr>
        <w:rFonts w:ascii="Times New Roman" w:eastAsia="Times New Roman" w:hAnsi="Times New Roman" w:cs="Times New Roman"/>
        <w:sz w:val="24"/>
        <w:szCs w:val="24"/>
      </w:rPr>
      <w:t xml:space="preserve"> of </w:t>
    </w:r>
    <w:r w:rsidR="00672A95" w:rsidRPr="00916EFC">
      <w:rPr>
        <w:rFonts w:ascii="Times New Roman" w:eastAsia="Times New Roman" w:hAnsi="Times New Roman" w:cs="Times New Roman"/>
        <w:sz w:val="24"/>
        <w:szCs w:val="24"/>
      </w:rPr>
      <w:fldChar w:fldCharType="begin"/>
    </w:r>
    <w:r w:rsidR="00672A95" w:rsidRPr="00916EFC">
      <w:rPr>
        <w:rFonts w:ascii="Times New Roman" w:eastAsia="Times New Roman" w:hAnsi="Times New Roman" w:cs="Times New Roman"/>
        <w:sz w:val="24"/>
        <w:szCs w:val="24"/>
      </w:rPr>
      <w:instrText xml:space="preserve"> NUMPAGES  \* Arabic  \* MERGEFORMAT </w:instrText>
    </w:r>
    <w:r w:rsidR="00672A95" w:rsidRPr="00916EFC">
      <w:rPr>
        <w:rFonts w:ascii="Times New Roman" w:eastAsia="Times New Roman" w:hAnsi="Times New Roman" w:cs="Times New Roman"/>
        <w:sz w:val="24"/>
        <w:szCs w:val="24"/>
      </w:rPr>
      <w:fldChar w:fldCharType="separate"/>
    </w:r>
    <w:r w:rsidR="00672A95" w:rsidRPr="00916EFC">
      <w:rPr>
        <w:rFonts w:ascii="Times New Roman" w:eastAsia="Times New Roman" w:hAnsi="Times New Roman" w:cs="Times New Roman"/>
        <w:noProof/>
        <w:sz w:val="24"/>
        <w:szCs w:val="24"/>
      </w:rPr>
      <w:t>2</w:t>
    </w:r>
    <w:r w:rsidR="00672A95" w:rsidRPr="00916EFC">
      <w:rPr>
        <w:rFonts w:ascii="Times New Roman" w:eastAsia="Times New Roman" w:hAnsi="Times New Roman" w:cs="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AABFD" w14:textId="77777777" w:rsidR="00626218" w:rsidRDefault="00626218" w:rsidP="008E536E">
      <w:pPr>
        <w:spacing w:after="0" w:line="240" w:lineRule="auto"/>
      </w:pPr>
      <w:r>
        <w:separator/>
      </w:r>
    </w:p>
  </w:footnote>
  <w:footnote w:type="continuationSeparator" w:id="0">
    <w:p w14:paraId="3846E630" w14:textId="77777777" w:rsidR="00626218" w:rsidRDefault="00626218" w:rsidP="008E536E">
      <w:pPr>
        <w:spacing w:after="0" w:line="240" w:lineRule="auto"/>
      </w:pPr>
      <w:r>
        <w:continuationSeparator/>
      </w:r>
    </w:p>
  </w:footnote>
  <w:footnote w:type="continuationNotice" w:id="1">
    <w:p w14:paraId="0B6BD6A0" w14:textId="77777777" w:rsidR="00626218" w:rsidRDefault="006262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897D1" w14:textId="3830251A" w:rsidR="00D91B5B" w:rsidRDefault="00D91B5B" w:rsidP="00D91B5B">
    <w:pPr>
      <w:spacing w:after="0" w:line="240" w:lineRule="auto"/>
      <w:jc w:val="center"/>
      <w:rPr>
        <w:rFonts w:ascii="Times New Roman" w:eastAsia="Times New Roman" w:hAnsi="Times New Roman" w:cs="Times New Roman"/>
        <w:b/>
        <w:bCs/>
        <w:sz w:val="24"/>
        <w:szCs w:val="24"/>
      </w:rPr>
    </w:pPr>
  </w:p>
  <w:p w14:paraId="4D2F8D74" w14:textId="22E56320" w:rsidR="00D91B5B" w:rsidRPr="008E536E" w:rsidRDefault="00D91B5B" w:rsidP="00D91B5B">
    <w:pPr>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G</w:t>
    </w:r>
    <w:r>
      <w:rPr>
        <w:rFonts w:ascii="Times New Roman" w:eastAsia="Times New Roman" w:hAnsi="Times New Roman" w:cs="Times New Roman"/>
        <w:b/>
        <w:bCs/>
        <w:sz w:val="24"/>
        <w:szCs w:val="24"/>
      </w:rPr>
      <w:t>eorgia Power Company</w:t>
    </w:r>
  </w:p>
  <w:p w14:paraId="34527189" w14:textId="7B18F6D0" w:rsidR="00D91B5B" w:rsidRPr="00D91B5B" w:rsidRDefault="00D91B5B" w:rsidP="00D91B5B">
    <w:pPr>
      <w:spacing w:after="0" w:line="240" w:lineRule="auto"/>
      <w:jc w:val="center"/>
      <w:rPr>
        <w:rFonts w:ascii="Times New Roman" w:eastAsia="Times New Roman" w:hAnsi="Times New Roman" w:cs="Times New Roman"/>
        <w:b/>
        <w:bCs/>
        <w:color w:val="000000"/>
        <w:sz w:val="24"/>
        <w:szCs w:val="24"/>
      </w:rPr>
    </w:pPr>
    <w:r w:rsidRPr="00D91B5B">
      <w:rPr>
        <w:rFonts w:ascii="Times New Roman" w:eastAsia="Times New Roman" w:hAnsi="Times New Roman" w:cs="Times New Roman"/>
        <w:b/>
        <w:bCs/>
        <w:sz w:val="24"/>
        <w:szCs w:val="24"/>
      </w:rPr>
      <w:t>Docket No</w:t>
    </w:r>
    <w:r w:rsidR="00BA6549">
      <w:rPr>
        <w:rFonts w:ascii="Times New Roman" w:eastAsia="Times New Roman" w:hAnsi="Times New Roman" w:cs="Times New Roman"/>
        <w:b/>
        <w:bCs/>
        <w:sz w:val="24"/>
        <w:szCs w:val="24"/>
      </w:rPr>
      <w:t>s</w:t>
    </w:r>
    <w:r w:rsidRPr="00D91B5B">
      <w:rPr>
        <w:rFonts w:ascii="Times New Roman" w:eastAsia="Times New Roman" w:hAnsi="Times New Roman" w:cs="Times New Roman"/>
        <w:b/>
        <w:bCs/>
        <w:sz w:val="24"/>
        <w:szCs w:val="24"/>
      </w:rPr>
      <w:t xml:space="preserve">. </w:t>
    </w:r>
    <w:r w:rsidR="00D04221" w:rsidRPr="00D04221">
      <w:rPr>
        <w:rFonts w:ascii="Times New Roman" w:eastAsia="Times New Roman" w:hAnsi="Times New Roman" w:cs="Times New Roman"/>
        <w:b/>
        <w:bCs/>
        <w:color w:val="000000"/>
        <w:sz w:val="24"/>
        <w:szCs w:val="24"/>
      </w:rPr>
      <w:t>56002</w:t>
    </w:r>
    <w:r w:rsidR="00BA6549">
      <w:rPr>
        <w:rFonts w:ascii="Times New Roman" w:eastAsia="Times New Roman" w:hAnsi="Times New Roman" w:cs="Times New Roman"/>
        <w:b/>
        <w:bCs/>
        <w:color w:val="000000"/>
        <w:sz w:val="24"/>
        <w:szCs w:val="24"/>
      </w:rPr>
      <w:t xml:space="preserve"> &amp; 56003</w:t>
    </w:r>
  </w:p>
  <w:p w14:paraId="21E6407B" w14:textId="77777777" w:rsidR="00FE1CDC" w:rsidRDefault="00E708EC" w:rsidP="00D91B5B">
    <w:pPr>
      <w:tabs>
        <w:tab w:val="center" w:pos="4320"/>
        <w:tab w:val="right" w:pos="8640"/>
      </w:tabs>
      <w:spacing w:after="0" w:line="240" w:lineRule="auto"/>
      <w:jc w:val="center"/>
      <w:rPr>
        <w:rFonts w:ascii="Times New Roman" w:eastAsia="Times New Roman" w:hAnsi="Times New Roman" w:cs="Times New Roman"/>
        <w:b/>
        <w:bCs/>
        <w:sz w:val="24"/>
        <w:szCs w:val="24"/>
      </w:rPr>
    </w:pPr>
    <w:r>
      <w:rPr>
        <w:rFonts w:ascii="Times New Roman" w:hAnsi="Times New Roman"/>
        <w:b/>
        <w:sz w:val="24"/>
      </w:rPr>
      <w:t>2025 Integrated Resource Plan and 2025 Demand-Side Management Application</w:t>
    </w:r>
    <w:r w:rsidRPr="006378DD">
      <w:rPr>
        <w:rFonts w:ascii="Times New Roman" w:eastAsia="Times New Roman" w:hAnsi="Times New Roman" w:cs="Times New Roman"/>
        <w:b/>
        <w:bCs/>
        <w:sz w:val="24"/>
        <w:szCs w:val="24"/>
      </w:rPr>
      <w:t xml:space="preserve"> </w:t>
    </w:r>
  </w:p>
  <w:p w14:paraId="288DADFB" w14:textId="1F9E95D1" w:rsidR="00D91B5B" w:rsidRDefault="006378DD" w:rsidP="00D91B5B">
    <w:pPr>
      <w:tabs>
        <w:tab w:val="center" w:pos="4320"/>
        <w:tab w:val="right" w:pos="8640"/>
      </w:tabs>
      <w:spacing w:after="0" w:line="240" w:lineRule="auto"/>
      <w:jc w:val="center"/>
      <w:rPr>
        <w:rFonts w:ascii="Times New Roman" w:eastAsia="Times New Roman" w:hAnsi="Times New Roman" w:cs="Times New Roman"/>
        <w:b/>
        <w:bCs/>
        <w:sz w:val="24"/>
        <w:szCs w:val="24"/>
      </w:rPr>
    </w:pPr>
    <w:r w:rsidRPr="006378DD">
      <w:rPr>
        <w:rFonts w:ascii="Times New Roman" w:eastAsia="Times New Roman" w:hAnsi="Times New Roman" w:cs="Times New Roman"/>
        <w:b/>
        <w:bCs/>
        <w:sz w:val="24"/>
        <w:szCs w:val="24"/>
      </w:rPr>
      <w:t>STF-PIA Data Request Set No. 17</w:t>
    </w:r>
  </w:p>
  <w:p w14:paraId="57CBC3F9" w14:textId="77777777" w:rsidR="00D91B5B" w:rsidRPr="00FE64D3" w:rsidRDefault="00D91B5B" w:rsidP="00D91B5B">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97ABA"/>
    <w:multiLevelType w:val="hybridMultilevel"/>
    <w:tmpl w:val="23DE6F2A"/>
    <w:lvl w:ilvl="0" w:tplc="8D3A801E">
      <w:start w:val="1"/>
      <w:numFmt w:val="decimal"/>
      <w:lvlText w:val="STF-PIA-19-%1"/>
      <w:lvlJc w:val="left"/>
      <w:pPr>
        <w:ind w:left="1080" w:hanging="360"/>
      </w:pPr>
      <w:rPr>
        <w:rFonts w:ascii="Times New Roman" w:hAnsi="Times New Roman" w:cs="Times New Roman" w:hint="default"/>
        <w:b/>
        <w:color w:val="auto"/>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24B7170"/>
    <w:multiLevelType w:val="hybridMultilevel"/>
    <w:tmpl w:val="659C9DBC"/>
    <w:lvl w:ilvl="0" w:tplc="A50415B8">
      <w:start w:val="1"/>
      <w:numFmt w:val="decimal"/>
      <w:lvlText w:val="%1."/>
      <w:lvlJc w:val="left"/>
      <w:pPr>
        <w:ind w:left="2610" w:hanging="360"/>
      </w:pPr>
      <w:rPr>
        <w:rFonts w:ascii="Times New Roman" w:eastAsia="Aptos" w:hAnsi="Times New Roman" w:cstheme="minorBidi"/>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0"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07AB9"/>
    <w:multiLevelType w:val="hybridMultilevel"/>
    <w:tmpl w:val="595EFFB8"/>
    <w:lvl w:ilvl="0" w:tplc="DF7063F0">
      <w:start w:val="1"/>
      <w:numFmt w:val="lowerLetter"/>
      <w:lvlText w:val="%1."/>
      <w:lvlJc w:val="left"/>
      <w:pPr>
        <w:ind w:left="1530" w:hanging="360"/>
      </w:pPr>
      <w:rPr>
        <w:rFonts w:ascii="Times New Roman" w:eastAsiaTheme="minorEastAsia" w:hAnsi="Times New Roman" w:cstheme="minorBidi"/>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3"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424BB1"/>
    <w:multiLevelType w:val="hybridMultilevel"/>
    <w:tmpl w:val="254AEAC6"/>
    <w:lvl w:ilvl="0" w:tplc="3FCE2F6E">
      <w:start w:val="1"/>
      <w:numFmt w:val="bullet"/>
      <w:pStyle w:val="Custom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2"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0"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5"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7"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22"/>
  </w:num>
  <w:num w:numId="2" w16cid:durableId="375589373">
    <w:abstractNumId w:val="26"/>
  </w:num>
  <w:num w:numId="3" w16cid:durableId="203059609">
    <w:abstractNumId w:val="18"/>
  </w:num>
  <w:num w:numId="4" w16cid:durableId="198665471">
    <w:abstractNumId w:val="13"/>
  </w:num>
  <w:num w:numId="5" w16cid:durableId="5857255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21"/>
  </w:num>
  <w:num w:numId="8" w16cid:durableId="1113861199">
    <w:abstractNumId w:val="29"/>
  </w:num>
  <w:num w:numId="9" w16cid:durableId="840462802">
    <w:abstractNumId w:val="34"/>
  </w:num>
  <w:num w:numId="10" w16cid:durableId="1085956280">
    <w:abstractNumId w:val="1"/>
  </w:num>
  <w:num w:numId="11" w16cid:durableId="151215833">
    <w:abstractNumId w:val="30"/>
  </w:num>
  <w:num w:numId="12" w16cid:durableId="623653311">
    <w:abstractNumId w:val="8"/>
  </w:num>
  <w:num w:numId="13" w16cid:durableId="1734501537">
    <w:abstractNumId w:val="9"/>
  </w:num>
  <w:num w:numId="14" w16cid:durableId="1231958589">
    <w:abstractNumId w:val="3"/>
  </w:num>
  <w:num w:numId="15" w16cid:durableId="1532066750">
    <w:abstractNumId w:val="32"/>
  </w:num>
  <w:num w:numId="16" w16cid:durableId="1596592628">
    <w:abstractNumId w:val="23"/>
  </w:num>
  <w:num w:numId="17" w16cid:durableId="1758474782">
    <w:abstractNumId w:val="13"/>
  </w:num>
  <w:num w:numId="18" w16cid:durableId="1396128736">
    <w:abstractNumId w:val="13"/>
  </w:num>
  <w:num w:numId="19" w16cid:durableId="363792872">
    <w:abstractNumId w:val="13"/>
  </w:num>
  <w:num w:numId="20" w16cid:durableId="973682851">
    <w:abstractNumId w:val="6"/>
  </w:num>
  <w:num w:numId="21" w16cid:durableId="108355864">
    <w:abstractNumId w:val="17"/>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5"/>
  </w:num>
  <w:num w:numId="29" w16cid:durableId="499853721">
    <w:abstractNumId w:val="27"/>
  </w:num>
  <w:num w:numId="30" w16cid:durableId="351566767">
    <w:abstractNumId w:val="24"/>
  </w:num>
  <w:num w:numId="31" w16cid:durableId="246620820">
    <w:abstractNumId w:val="14"/>
  </w:num>
  <w:num w:numId="32" w16cid:durableId="1079474822">
    <w:abstractNumId w:val="16"/>
  </w:num>
  <w:num w:numId="33" w16cid:durableId="200485098">
    <w:abstractNumId w:val="0"/>
  </w:num>
  <w:num w:numId="34" w16cid:durableId="765729456">
    <w:abstractNumId w:val="28"/>
  </w:num>
  <w:num w:numId="35" w16cid:durableId="402456770">
    <w:abstractNumId w:val="11"/>
  </w:num>
  <w:num w:numId="36" w16cid:durableId="1958633268">
    <w:abstractNumId w:val="15"/>
  </w:num>
  <w:num w:numId="37" w16cid:durableId="1431320103">
    <w:abstractNumId w:val="10"/>
  </w:num>
  <w:num w:numId="38" w16cid:durableId="1126854838">
    <w:abstractNumId w:val="37"/>
  </w:num>
  <w:num w:numId="39" w16cid:durableId="323122723">
    <w:abstractNumId w:val="36"/>
  </w:num>
  <w:num w:numId="40" w16cid:durableId="855655419">
    <w:abstractNumId w:val="20"/>
  </w:num>
  <w:num w:numId="41" w16cid:durableId="2084139814">
    <w:abstractNumId w:val="35"/>
  </w:num>
  <w:num w:numId="42" w16cid:durableId="1886527108">
    <w:abstractNumId w:val="25"/>
  </w:num>
  <w:num w:numId="43" w16cid:durableId="1833789817">
    <w:abstractNumId w:val="31"/>
  </w:num>
  <w:num w:numId="44" w16cid:durableId="521087683">
    <w:abstractNumId w:val="33"/>
  </w:num>
  <w:num w:numId="45" w16cid:durableId="476191936">
    <w:abstractNumId w:val="4"/>
  </w:num>
  <w:num w:numId="46" w16cid:durableId="1993677085">
    <w:abstractNumId w:val="12"/>
  </w:num>
  <w:num w:numId="47" w16cid:durableId="1942644236">
    <w:abstractNumId w:val="19"/>
  </w:num>
  <w:num w:numId="48" w16cid:durableId="6417404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02ED"/>
    <w:rsid w:val="00003B40"/>
    <w:rsid w:val="00003BDD"/>
    <w:rsid w:val="00013E59"/>
    <w:rsid w:val="00016E1C"/>
    <w:rsid w:val="0002085E"/>
    <w:rsid w:val="00021ABA"/>
    <w:rsid w:val="0002253B"/>
    <w:rsid w:val="00025C36"/>
    <w:rsid w:val="0002724E"/>
    <w:rsid w:val="00027E54"/>
    <w:rsid w:val="000327CE"/>
    <w:rsid w:val="000419E3"/>
    <w:rsid w:val="000450BF"/>
    <w:rsid w:val="0004652F"/>
    <w:rsid w:val="00060E4E"/>
    <w:rsid w:val="000671DE"/>
    <w:rsid w:val="00077953"/>
    <w:rsid w:val="00077D8E"/>
    <w:rsid w:val="00077E11"/>
    <w:rsid w:val="00080B59"/>
    <w:rsid w:val="00083E26"/>
    <w:rsid w:val="00091EF9"/>
    <w:rsid w:val="00097798"/>
    <w:rsid w:val="000A1EE2"/>
    <w:rsid w:val="000A35BC"/>
    <w:rsid w:val="000A386B"/>
    <w:rsid w:val="000B0466"/>
    <w:rsid w:val="000B29C3"/>
    <w:rsid w:val="000B40EC"/>
    <w:rsid w:val="000B5B21"/>
    <w:rsid w:val="000C4690"/>
    <w:rsid w:val="000C5F53"/>
    <w:rsid w:val="000C7368"/>
    <w:rsid w:val="000D0B42"/>
    <w:rsid w:val="000D1D8F"/>
    <w:rsid w:val="000D596E"/>
    <w:rsid w:val="000D5FAA"/>
    <w:rsid w:val="000E1B7D"/>
    <w:rsid w:val="000E3FA0"/>
    <w:rsid w:val="000E4330"/>
    <w:rsid w:val="000E51CF"/>
    <w:rsid w:val="000E78A1"/>
    <w:rsid w:val="000F2112"/>
    <w:rsid w:val="000F40EF"/>
    <w:rsid w:val="0010601D"/>
    <w:rsid w:val="00106B37"/>
    <w:rsid w:val="0010753E"/>
    <w:rsid w:val="00110792"/>
    <w:rsid w:val="0011441F"/>
    <w:rsid w:val="00114A17"/>
    <w:rsid w:val="00121AD8"/>
    <w:rsid w:val="00127C52"/>
    <w:rsid w:val="00134851"/>
    <w:rsid w:val="00140722"/>
    <w:rsid w:val="00152F6C"/>
    <w:rsid w:val="00157F3B"/>
    <w:rsid w:val="0016178A"/>
    <w:rsid w:val="001639DA"/>
    <w:rsid w:val="00164271"/>
    <w:rsid w:val="00164AA1"/>
    <w:rsid w:val="00166BD7"/>
    <w:rsid w:val="00176016"/>
    <w:rsid w:val="00181717"/>
    <w:rsid w:val="0018193D"/>
    <w:rsid w:val="00184580"/>
    <w:rsid w:val="00185642"/>
    <w:rsid w:val="00187FD8"/>
    <w:rsid w:val="00191E6B"/>
    <w:rsid w:val="001952E9"/>
    <w:rsid w:val="001963EE"/>
    <w:rsid w:val="00196B54"/>
    <w:rsid w:val="001A22E2"/>
    <w:rsid w:val="001A300B"/>
    <w:rsid w:val="001A5E6E"/>
    <w:rsid w:val="001A65D7"/>
    <w:rsid w:val="001B00E1"/>
    <w:rsid w:val="001B1319"/>
    <w:rsid w:val="001B2187"/>
    <w:rsid w:val="001C17D0"/>
    <w:rsid w:val="001C37E7"/>
    <w:rsid w:val="001D4F01"/>
    <w:rsid w:val="001E1F4A"/>
    <w:rsid w:val="001E4976"/>
    <w:rsid w:val="001E6D1D"/>
    <w:rsid w:val="00201A92"/>
    <w:rsid w:val="00201FC8"/>
    <w:rsid w:val="00207E15"/>
    <w:rsid w:val="00211011"/>
    <w:rsid w:val="0021169B"/>
    <w:rsid w:val="00216713"/>
    <w:rsid w:val="002213A7"/>
    <w:rsid w:val="00223401"/>
    <w:rsid w:val="0022357A"/>
    <w:rsid w:val="00223958"/>
    <w:rsid w:val="0022464B"/>
    <w:rsid w:val="00227F11"/>
    <w:rsid w:val="0023223C"/>
    <w:rsid w:val="0023254E"/>
    <w:rsid w:val="00233508"/>
    <w:rsid w:val="00235AF1"/>
    <w:rsid w:val="00237E13"/>
    <w:rsid w:val="002467C2"/>
    <w:rsid w:val="002477D9"/>
    <w:rsid w:val="00253125"/>
    <w:rsid w:val="002538C2"/>
    <w:rsid w:val="00260861"/>
    <w:rsid w:val="00264B09"/>
    <w:rsid w:val="00270BF3"/>
    <w:rsid w:val="00271FA3"/>
    <w:rsid w:val="00273819"/>
    <w:rsid w:val="00274B8B"/>
    <w:rsid w:val="0028024C"/>
    <w:rsid w:val="002822A3"/>
    <w:rsid w:val="00282D94"/>
    <w:rsid w:val="00283573"/>
    <w:rsid w:val="00287114"/>
    <w:rsid w:val="00293EFE"/>
    <w:rsid w:val="002958DC"/>
    <w:rsid w:val="00295B06"/>
    <w:rsid w:val="002A254E"/>
    <w:rsid w:val="002A301C"/>
    <w:rsid w:val="002A7E39"/>
    <w:rsid w:val="002B3999"/>
    <w:rsid w:val="002C0834"/>
    <w:rsid w:val="002C5230"/>
    <w:rsid w:val="002D36F7"/>
    <w:rsid w:val="002E6A7A"/>
    <w:rsid w:val="002E7AB7"/>
    <w:rsid w:val="002F3874"/>
    <w:rsid w:val="002F49AB"/>
    <w:rsid w:val="002F7F7C"/>
    <w:rsid w:val="003007E9"/>
    <w:rsid w:val="00300F74"/>
    <w:rsid w:val="003147CD"/>
    <w:rsid w:val="00316A1B"/>
    <w:rsid w:val="003174B8"/>
    <w:rsid w:val="00317F89"/>
    <w:rsid w:val="00321896"/>
    <w:rsid w:val="003236C2"/>
    <w:rsid w:val="003302A5"/>
    <w:rsid w:val="003341FF"/>
    <w:rsid w:val="00336087"/>
    <w:rsid w:val="00337945"/>
    <w:rsid w:val="0036130B"/>
    <w:rsid w:val="003643BE"/>
    <w:rsid w:val="00372378"/>
    <w:rsid w:val="00375281"/>
    <w:rsid w:val="00380E45"/>
    <w:rsid w:val="0038180D"/>
    <w:rsid w:val="003841B6"/>
    <w:rsid w:val="003912C9"/>
    <w:rsid w:val="00391B20"/>
    <w:rsid w:val="003A325E"/>
    <w:rsid w:val="003B1EDD"/>
    <w:rsid w:val="003C1400"/>
    <w:rsid w:val="003C1D63"/>
    <w:rsid w:val="003C3C68"/>
    <w:rsid w:val="003C64B0"/>
    <w:rsid w:val="003D3657"/>
    <w:rsid w:val="003D4171"/>
    <w:rsid w:val="003F5CD7"/>
    <w:rsid w:val="003F7161"/>
    <w:rsid w:val="00406871"/>
    <w:rsid w:val="00412AB1"/>
    <w:rsid w:val="00414C04"/>
    <w:rsid w:val="00416098"/>
    <w:rsid w:val="00425251"/>
    <w:rsid w:val="00426879"/>
    <w:rsid w:val="004351C8"/>
    <w:rsid w:val="00441CB7"/>
    <w:rsid w:val="00441EDF"/>
    <w:rsid w:val="004449E5"/>
    <w:rsid w:val="00446D5D"/>
    <w:rsid w:val="0045161A"/>
    <w:rsid w:val="00454AB4"/>
    <w:rsid w:val="0045532A"/>
    <w:rsid w:val="004563C5"/>
    <w:rsid w:val="0046102E"/>
    <w:rsid w:val="0046549F"/>
    <w:rsid w:val="004714E4"/>
    <w:rsid w:val="004715AA"/>
    <w:rsid w:val="004731D8"/>
    <w:rsid w:val="0047609B"/>
    <w:rsid w:val="00480126"/>
    <w:rsid w:val="004834AD"/>
    <w:rsid w:val="00485FCE"/>
    <w:rsid w:val="00490CFE"/>
    <w:rsid w:val="004914BA"/>
    <w:rsid w:val="004936D0"/>
    <w:rsid w:val="00495A05"/>
    <w:rsid w:val="00496191"/>
    <w:rsid w:val="00496AD2"/>
    <w:rsid w:val="00497E9D"/>
    <w:rsid w:val="004A014D"/>
    <w:rsid w:val="004B003B"/>
    <w:rsid w:val="004B0F16"/>
    <w:rsid w:val="004B1B91"/>
    <w:rsid w:val="004B279B"/>
    <w:rsid w:val="004B6827"/>
    <w:rsid w:val="004B700A"/>
    <w:rsid w:val="004D18B2"/>
    <w:rsid w:val="004D496B"/>
    <w:rsid w:val="004D6158"/>
    <w:rsid w:val="004D7F9E"/>
    <w:rsid w:val="004E10CB"/>
    <w:rsid w:val="004E4773"/>
    <w:rsid w:val="004E5336"/>
    <w:rsid w:val="004E5753"/>
    <w:rsid w:val="004E7583"/>
    <w:rsid w:val="004F16AB"/>
    <w:rsid w:val="00500819"/>
    <w:rsid w:val="005022EC"/>
    <w:rsid w:val="00507726"/>
    <w:rsid w:val="00512577"/>
    <w:rsid w:val="00513A89"/>
    <w:rsid w:val="005149E9"/>
    <w:rsid w:val="00515BE6"/>
    <w:rsid w:val="00531C9C"/>
    <w:rsid w:val="0053335D"/>
    <w:rsid w:val="00544D08"/>
    <w:rsid w:val="0054657C"/>
    <w:rsid w:val="00556257"/>
    <w:rsid w:val="00557038"/>
    <w:rsid w:val="00557284"/>
    <w:rsid w:val="00560AE8"/>
    <w:rsid w:val="005615D7"/>
    <w:rsid w:val="00565C1C"/>
    <w:rsid w:val="00566629"/>
    <w:rsid w:val="00572CE8"/>
    <w:rsid w:val="00573ABB"/>
    <w:rsid w:val="0058083F"/>
    <w:rsid w:val="00594AE8"/>
    <w:rsid w:val="0059504E"/>
    <w:rsid w:val="005A02EE"/>
    <w:rsid w:val="005A0446"/>
    <w:rsid w:val="005A387C"/>
    <w:rsid w:val="005A3CA7"/>
    <w:rsid w:val="005A5783"/>
    <w:rsid w:val="005A57B1"/>
    <w:rsid w:val="005B174D"/>
    <w:rsid w:val="005B17B7"/>
    <w:rsid w:val="005B507E"/>
    <w:rsid w:val="005B5E87"/>
    <w:rsid w:val="005B7684"/>
    <w:rsid w:val="005C1B88"/>
    <w:rsid w:val="005C498B"/>
    <w:rsid w:val="005C4DC7"/>
    <w:rsid w:val="005D0CAE"/>
    <w:rsid w:val="005D3434"/>
    <w:rsid w:val="005E097C"/>
    <w:rsid w:val="005E1E57"/>
    <w:rsid w:val="005E3621"/>
    <w:rsid w:val="005E3B62"/>
    <w:rsid w:val="005E47A9"/>
    <w:rsid w:val="005F06F6"/>
    <w:rsid w:val="005F0AE0"/>
    <w:rsid w:val="005F13D4"/>
    <w:rsid w:val="005F2154"/>
    <w:rsid w:val="005F429B"/>
    <w:rsid w:val="005F6E7A"/>
    <w:rsid w:val="006014A0"/>
    <w:rsid w:val="006053A6"/>
    <w:rsid w:val="00606C4E"/>
    <w:rsid w:val="00607C3C"/>
    <w:rsid w:val="006243F5"/>
    <w:rsid w:val="00624B1B"/>
    <w:rsid w:val="00626218"/>
    <w:rsid w:val="00631823"/>
    <w:rsid w:val="00632CF4"/>
    <w:rsid w:val="0063494D"/>
    <w:rsid w:val="006355C4"/>
    <w:rsid w:val="00636040"/>
    <w:rsid w:val="006378DD"/>
    <w:rsid w:val="006379B5"/>
    <w:rsid w:val="00651A15"/>
    <w:rsid w:val="00651B85"/>
    <w:rsid w:val="006522F3"/>
    <w:rsid w:val="00652FC5"/>
    <w:rsid w:val="0065432B"/>
    <w:rsid w:val="00655C26"/>
    <w:rsid w:val="006575B1"/>
    <w:rsid w:val="00662FC4"/>
    <w:rsid w:val="006648EC"/>
    <w:rsid w:val="006663F1"/>
    <w:rsid w:val="0066657A"/>
    <w:rsid w:val="00667174"/>
    <w:rsid w:val="0067019E"/>
    <w:rsid w:val="00671842"/>
    <w:rsid w:val="00672A95"/>
    <w:rsid w:val="0068180E"/>
    <w:rsid w:val="00687648"/>
    <w:rsid w:val="0069557B"/>
    <w:rsid w:val="00696DBF"/>
    <w:rsid w:val="006A0881"/>
    <w:rsid w:val="006A15DE"/>
    <w:rsid w:val="006A2AF9"/>
    <w:rsid w:val="006C00CD"/>
    <w:rsid w:val="006C22AC"/>
    <w:rsid w:val="006D795B"/>
    <w:rsid w:val="006E185D"/>
    <w:rsid w:val="006E29B9"/>
    <w:rsid w:val="006E7E7B"/>
    <w:rsid w:val="006F10E6"/>
    <w:rsid w:val="006F570F"/>
    <w:rsid w:val="0070200F"/>
    <w:rsid w:val="00705ACD"/>
    <w:rsid w:val="00715E8C"/>
    <w:rsid w:val="007171A8"/>
    <w:rsid w:val="0073178B"/>
    <w:rsid w:val="00732E8E"/>
    <w:rsid w:val="00734DCD"/>
    <w:rsid w:val="00735416"/>
    <w:rsid w:val="00746B01"/>
    <w:rsid w:val="00752062"/>
    <w:rsid w:val="00752ADD"/>
    <w:rsid w:val="00752C60"/>
    <w:rsid w:val="007533F4"/>
    <w:rsid w:val="007571B1"/>
    <w:rsid w:val="00762F79"/>
    <w:rsid w:val="00765AB9"/>
    <w:rsid w:val="00775815"/>
    <w:rsid w:val="00776060"/>
    <w:rsid w:val="007763C2"/>
    <w:rsid w:val="0077705E"/>
    <w:rsid w:val="00781C93"/>
    <w:rsid w:val="00785083"/>
    <w:rsid w:val="00787C84"/>
    <w:rsid w:val="00792FDC"/>
    <w:rsid w:val="0079446E"/>
    <w:rsid w:val="007A4BCB"/>
    <w:rsid w:val="007A50D1"/>
    <w:rsid w:val="007A6A23"/>
    <w:rsid w:val="007B34AD"/>
    <w:rsid w:val="007B44B7"/>
    <w:rsid w:val="007B485E"/>
    <w:rsid w:val="007B63A2"/>
    <w:rsid w:val="007C129A"/>
    <w:rsid w:val="007C4836"/>
    <w:rsid w:val="007D13B6"/>
    <w:rsid w:val="007E045B"/>
    <w:rsid w:val="007E0A9A"/>
    <w:rsid w:val="007F0DDB"/>
    <w:rsid w:val="007F0DE9"/>
    <w:rsid w:val="007F0EF7"/>
    <w:rsid w:val="007F299F"/>
    <w:rsid w:val="007F7D6E"/>
    <w:rsid w:val="0080082E"/>
    <w:rsid w:val="00805D51"/>
    <w:rsid w:val="00805DF7"/>
    <w:rsid w:val="00807247"/>
    <w:rsid w:val="0081183F"/>
    <w:rsid w:val="00814B88"/>
    <w:rsid w:val="00815D4B"/>
    <w:rsid w:val="00815EE5"/>
    <w:rsid w:val="00822AAE"/>
    <w:rsid w:val="00823B69"/>
    <w:rsid w:val="00825E2B"/>
    <w:rsid w:val="0083311E"/>
    <w:rsid w:val="008347DC"/>
    <w:rsid w:val="00840339"/>
    <w:rsid w:val="0084209A"/>
    <w:rsid w:val="00842989"/>
    <w:rsid w:val="0086475A"/>
    <w:rsid w:val="008670CB"/>
    <w:rsid w:val="008700E9"/>
    <w:rsid w:val="00876E38"/>
    <w:rsid w:val="00886CA6"/>
    <w:rsid w:val="008904CD"/>
    <w:rsid w:val="008910F2"/>
    <w:rsid w:val="00893943"/>
    <w:rsid w:val="00893E64"/>
    <w:rsid w:val="008B03C7"/>
    <w:rsid w:val="008B50EE"/>
    <w:rsid w:val="008B7035"/>
    <w:rsid w:val="008C182F"/>
    <w:rsid w:val="008C3B60"/>
    <w:rsid w:val="008C4620"/>
    <w:rsid w:val="008D1876"/>
    <w:rsid w:val="008E4848"/>
    <w:rsid w:val="008E536E"/>
    <w:rsid w:val="008E7EB6"/>
    <w:rsid w:val="008F1BB6"/>
    <w:rsid w:val="008F3E07"/>
    <w:rsid w:val="008F65F6"/>
    <w:rsid w:val="00901BA4"/>
    <w:rsid w:val="00912F2A"/>
    <w:rsid w:val="00916EFC"/>
    <w:rsid w:val="009215B0"/>
    <w:rsid w:val="00925CA5"/>
    <w:rsid w:val="0093176F"/>
    <w:rsid w:val="009318F4"/>
    <w:rsid w:val="009366D6"/>
    <w:rsid w:val="00940355"/>
    <w:rsid w:val="009438EF"/>
    <w:rsid w:val="0095225F"/>
    <w:rsid w:val="00957E66"/>
    <w:rsid w:val="00961AA5"/>
    <w:rsid w:val="009657FB"/>
    <w:rsid w:val="009717D7"/>
    <w:rsid w:val="0097235F"/>
    <w:rsid w:val="009748A5"/>
    <w:rsid w:val="00981BF7"/>
    <w:rsid w:val="00984674"/>
    <w:rsid w:val="00987C22"/>
    <w:rsid w:val="00991258"/>
    <w:rsid w:val="00995444"/>
    <w:rsid w:val="00996622"/>
    <w:rsid w:val="009A22F5"/>
    <w:rsid w:val="009A3EEF"/>
    <w:rsid w:val="009B044B"/>
    <w:rsid w:val="009B0FCA"/>
    <w:rsid w:val="009B1FB8"/>
    <w:rsid w:val="009B22EF"/>
    <w:rsid w:val="009B2801"/>
    <w:rsid w:val="009B4D48"/>
    <w:rsid w:val="009C0FCF"/>
    <w:rsid w:val="009D3B0C"/>
    <w:rsid w:val="009D5397"/>
    <w:rsid w:val="009D5FA8"/>
    <w:rsid w:val="009D75E5"/>
    <w:rsid w:val="009E059C"/>
    <w:rsid w:val="009E11D7"/>
    <w:rsid w:val="009E55DB"/>
    <w:rsid w:val="009E7BD0"/>
    <w:rsid w:val="009F3ED3"/>
    <w:rsid w:val="009F5FF7"/>
    <w:rsid w:val="00A11724"/>
    <w:rsid w:val="00A12D58"/>
    <w:rsid w:val="00A13614"/>
    <w:rsid w:val="00A16891"/>
    <w:rsid w:val="00A23258"/>
    <w:rsid w:val="00A25C8C"/>
    <w:rsid w:val="00A45571"/>
    <w:rsid w:val="00A50080"/>
    <w:rsid w:val="00A540B4"/>
    <w:rsid w:val="00A616DD"/>
    <w:rsid w:val="00A63148"/>
    <w:rsid w:val="00A63264"/>
    <w:rsid w:val="00A67175"/>
    <w:rsid w:val="00A70669"/>
    <w:rsid w:val="00A72558"/>
    <w:rsid w:val="00A75E12"/>
    <w:rsid w:val="00A82FB4"/>
    <w:rsid w:val="00A90714"/>
    <w:rsid w:val="00A92D8C"/>
    <w:rsid w:val="00A96393"/>
    <w:rsid w:val="00A964DC"/>
    <w:rsid w:val="00A96EA7"/>
    <w:rsid w:val="00A97FD9"/>
    <w:rsid w:val="00AA1F9E"/>
    <w:rsid w:val="00AA6FCE"/>
    <w:rsid w:val="00AA741B"/>
    <w:rsid w:val="00AB0F59"/>
    <w:rsid w:val="00AC0663"/>
    <w:rsid w:val="00AC066A"/>
    <w:rsid w:val="00AC1D61"/>
    <w:rsid w:val="00AC7111"/>
    <w:rsid w:val="00AD12E0"/>
    <w:rsid w:val="00AD2D06"/>
    <w:rsid w:val="00AD4D72"/>
    <w:rsid w:val="00AE384E"/>
    <w:rsid w:val="00AF0DB2"/>
    <w:rsid w:val="00AF255D"/>
    <w:rsid w:val="00AF3B99"/>
    <w:rsid w:val="00AF4840"/>
    <w:rsid w:val="00AF4A6C"/>
    <w:rsid w:val="00AF78DB"/>
    <w:rsid w:val="00B00B14"/>
    <w:rsid w:val="00B02AF5"/>
    <w:rsid w:val="00B041D2"/>
    <w:rsid w:val="00B04657"/>
    <w:rsid w:val="00B06B9A"/>
    <w:rsid w:val="00B10322"/>
    <w:rsid w:val="00B11812"/>
    <w:rsid w:val="00B23D89"/>
    <w:rsid w:val="00B24854"/>
    <w:rsid w:val="00B25D8F"/>
    <w:rsid w:val="00B30FEA"/>
    <w:rsid w:val="00B34095"/>
    <w:rsid w:val="00B41788"/>
    <w:rsid w:val="00B539A6"/>
    <w:rsid w:val="00B606BB"/>
    <w:rsid w:val="00B73158"/>
    <w:rsid w:val="00B81608"/>
    <w:rsid w:val="00B83DBB"/>
    <w:rsid w:val="00B90793"/>
    <w:rsid w:val="00BA1BB9"/>
    <w:rsid w:val="00BA6549"/>
    <w:rsid w:val="00BB2018"/>
    <w:rsid w:val="00BB2EF2"/>
    <w:rsid w:val="00BB6A56"/>
    <w:rsid w:val="00BB7AB2"/>
    <w:rsid w:val="00BC26CD"/>
    <w:rsid w:val="00BD6152"/>
    <w:rsid w:val="00BE16D3"/>
    <w:rsid w:val="00BE2D85"/>
    <w:rsid w:val="00BE39FE"/>
    <w:rsid w:val="00BE42F0"/>
    <w:rsid w:val="00BE5678"/>
    <w:rsid w:val="00BE5B69"/>
    <w:rsid w:val="00BE6832"/>
    <w:rsid w:val="00BF36CD"/>
    <w:rsid w:val="00BF6588"/>
    <w:rsid w:val="00BF7544"/>
    <w:rsid w:val="00C07063"/>
    <w:rsid w:val="00C15BEA"/>
    <w:rsid w:val="00C20574"/>
    <w:rsid w:val="00C2367D"/>
    <w:rsid w:val="00C23724"/>
    <w:rsid w:val="00C27E5E"/>
    <w:rsid w:val="00C320DD"/>
    <w:rsid w:val="00C33F92"/>
    <w:rsid w:val="00C37E45"/>
    <w:rsid w:val="00C41612"/>
    <w:rsid w:val="00C567ED"/>
    <w:rsid w:val="00C60AC8"/>
    <w:rsid w:val="00C62173"/>
    <w:rsid w:val="00C625AE"/>
    <w:rsid w:val="00C65D83"/>
    <w:rsid w:val="00C66E70"/>
    <w:rsid w:val="00C75CB3"/>
    <w:rsid w:val="00C77DCA"/>
    <w:rsid w:val="00C864F2"/>
    <w:rsid w:val="00C87B35"/>
    <w:rsid w:val="00C929B6"/>
    <w:rsid w:val="00C96F8D"/>
    <w:rsid w:val="00CA1886"/>
    <w:rsid w:val="00CA5498"/>
    <w:rsid w:val="00CC25D8"/>
    <w:rsid w:val="00CC6BBD"/>
    <w:rsid w:val="00CD524E"/>
    <w:rsid w:val="00CD7379"/>
    <w:rsid w:val="00CE2799"/>
    <w:rsid w:val="00CE2E3B"/>
    <w:rsid w:val="00CE4D4E"/>
    <w:rsid w:val="00CE7236"/>
    <w:rsid w:val="00CF1961"/>
    <w:rsid w:val="00D04221"/>
    <w:rsid w:val="00D07C6C"/>
    <w:rsid w:val="00D11392"/>
    <w:rsid w:val="00D1546A"/>
    <w:rsid w:val="00D1676A"/>
    <w:rsid w:val="00D25E2F"/>
    <w:rsid w:val="00D31C71"/>
    <w:rsid w:val="00D324F3"/>
    <w:rsid w:val="00D4597B"/>
    <w:rsid w:val="00D544FC"/>
    <w:rsid w:val="00D5519F"/>
    <w:rsid w:val="00D5577D"/>
    <w:rsid w:val="00D55DB5"/>
    <w:rsid w:val="00D55F9C"/>
    <w:rsid w:val="00D624D4"/>
    <w:rsid w:val="00D6468D"/>
    <w:rsid w:val="00D657BD"/>
    <w:rsid w:val="00D662C0"/>
    <w:rsid w:val="00D66BDD"/>
    <w:rsid w:val="00D71816"/>
    <w:rsid w:val="00D71939"/>
    <w:rsid w:val="00D75B53"/>
    <w:rsid w:val="00D75F86"/>
    <w:rsid w:val="00D85BCE"/>
    <w:rsid w:val="00D91239"/>
    <w:rsid w:val="00D91B5B"/>
    <w:rsid w:val="00D93B7D"/>
    <w:rsid w:val="00DA1AC1"/>
    <w:rsid w:val="00DC00D5"/>
    <w:rsid w:val="00DC08CE"/>
    <w:rsid w:val="00DC0EFB"/>
    <w:rsid w:val="00DC366A"/>
    <w:rsid w:val="00DC53DF"/>
    <w:rsid w:val="00DD0A9F"/>
    <w:rsid w:val="00DD5E35"/>
    <w:rsid w:val="00DE123E"/>
    <w:rsid w:val="00DE2955"/>
    <w:rsid w:val="00DE4DE1"/>
    <w:rsid w:val="00DE6737"/>
    <w:rsid w:val="00DE70FF"/>
    <w:rsid w:val="00DF0898"/>
    <w:rsid w:val="00DF1CEF"/>
    <w:rsid w:val="00DF5070"/>
    <w:rsid w:val="00E05B90"/>
    <w:rsid w:val="00E131D2"/>
    <w:rsid w:val="00E14904"/>
    <w:rsid w:val="00E14D34"/>
    <w:rsid w:val="00E22D57"/>
    <w:rsid w:val="00E23ECE"/>
    <w:rsid w:val="00E2607B"/>
    <w:rsid w:val="00E319CE"/>
    <w:rsid w:val="00E34E6E"/>
    <w:rsid w:val="00E35D85"/>
    <w:rsid w:val="00E37389"/>
    <w:rsid w:val="00E419CB"/>
    <w:rsid w:val="00E44034"/>
    <w:rsid w:val="00E4718B"/>
    <w:rsid w:val="00E52AAD"/>
    <w:rsid w:val="00E52F88"/>
    <w:rsid w:val="00E55D17"/>
    <w:rsid w:val="00E60E4A"/>
    <w:rsid w:val="00E62ED3"/>
    <w:rsid w:val="00E637E4"/>
    <w:rsid w:val="00E66912"/>
    <w:rsid w:val="00E67DCC"/>
    <w:rsid w:val="00E708EC"/>
    <w:rsid w:val="00E73D9A"/>
    <w:rsid w:val="00E7602A"/>
    <w:rsid w:val="00E76C2C"/>
    <w:rsid w:val="00E81701"/>
    <w:rsid w:val="00E84669"/>
    <w:rsid w:val="00E847E7"/>
    <w:rsid w:val="00E858D6"/>
    <w:rsid w:val="00E90FFF"/>
    <w:rsid w:val="00EA1F93"/>
    <w:rsid w:val="00EA3163"/>
    <w:rsid w:val="00EA48A2"/>
    <w:rsid w:val="00EA5961"/>
    <w:rsid w:val="00EA6E25"/>
    <w:rsid w:val="00EB00F0"/>
    <w:rsid w:val="00EB3ABF"/>
    <w:rsid w:val="00EB4B66"/>
    <w:rsid w:val="00EB6339"/>
    <w:rsid w:val="00EB722F"/>
    <w:rsid w:val="00EC1586"/>
    <w:rsid w:val="00EC6DC5"/>
    <w:rsid w:val="00EC78AE"/>
    <w:rsid w:val="00ED18A6"/>
    <w:rsid w:val="00ED1985"/>
    <w:rsid w:val="00ED50AA"/>
    <w:rsid w:val="00ED5519"/>
    <w:rsid w:val="00ED5F3B"/>
    <w:rsid w:val="00EE4EBE"/>
    <w:rsid w:val="00EE620B"/>
    <w:rsid w:val="00EE6547"/>
    <w:rsid w:val="00EE6FD3"/>
    <w:rsid w:val="00EE7D6E"/>
    <w:rsid w:val="00EF019F"/>
    <w:rsid w:val="00EF1964"/>
    <w:rsid w:val="00EF575C"/>
    <w:rsid w:val="00F02113"/>
    <w:rsid w:val="00F05F4B"/>
    <w:rsid w:val="00F11315"/>
    <w:rsid w:val="00F136A0"/>
    <w:rsid w:val="00F13772"/>
    <w:rsid w:val="00F1420F"/>
    <w:rsid w:val="00F1775A"/>
    <w:rsid w:val="00F2305D"/>
    <w:rsid w:val="00F26E05"/>
    <w:rsid w:val="00F32E97"/>
    <w:rsid w:val="00F37E3E"/>
    <w:rsid w:val="00F407A2"/>
    <w:rsid w:val="00F40BCC"/>
    <w:rsid w:val="00F416A1"/>
    <w:rsid w:val="00F46131"/>
    <w:rsid w:val="00F46404"/>
    <w:rsid w:val="00F63403"/>
    <w:rsid w:val="00F6593A"/>
    <w:rsid w:val="00F66E28"/>
    <w:rsid w:val="00F67168"/>
    <w:rsid w:val="00F67CAE"/>
    <w:rsid w:val="00F7355E"/>
    <w:rsid w:val="00F743D8"/>
    <w:rsid w:val="00F80FEE"/>
    <w:rsid w:val="00F8158D"/>
    <w:rsid w:val="00F83812"/>
    <w:rsid w:val="00F83B7B"/>
    <w:rsid w:val="00F85D81"/>
    <w:rsid w:val="00F95E1C"/>
    <w:rsid w:val="00F9744B"/>
    <w:rsid w:val="00FA1316"/>
    <w:rsid w:val="00FA2A7C"/>
    <w:rsid w:val="00FA3B07"/>
    <w:rsid w:val="00FA594D"/>
    <w:rsid w:val="00FB19A4"/>
    <w:rsid w:val="00FB4590"/>
    <w:rsid w:val="00FB5F22"/>
    <w:rsid w:val="00FC3BB2"/>
    <w:rsid w:val="00FC67DB"/>
    <w:rsid w:val="00FC775E"/>
    <w:rsid w:val="00FD5F03"/>
    <w:rsid w:val="00FE1CDC"/>
    <w:rsid w:val="00FE4214"/>
    <w:rsid w:val="00FE537C"/>
    <w:rsid w:val="00FE68C8"/>
    <w:rsid w:val="00FF6A09"/>
    <w:rsid w:val="00FF77D9"/>
    <w:rsid w:val="00FF79C6"/>
    <w:rsid w:val="04EB9472"/>
    <w:rsid w:val="07C6EFFF"/>
    <w:rsid w:val="0A7DCC3F"/>
    <w:rsid w:val="0BE63D3B"/>
    <w:rsid w:val="0F5D1D91"/>
    <w:rsid w:val="13D84A5B"/>
    <w:rsid w:val="167F7F93"/>
    <w:rsid w:val="16D0FB63"/>
    <w:rsid w:val="1C5C3468"/>
    <w:rsid w:val="1E2074F6"/>
    <w:rsid w:val="274E75C6"/>
    <w:rsid w:val="285DD360"/>
    <w:rsid w:val="2AEA7F74"/>
    <w:rsid w:val="2C51ABA7"/>
    <w:rsid w:val="2CB3604E"/>
    <w:rsid w:val="2F038AFD"/>
    <w:rsid w:val="2F62043E"/>
    <w:rsid w:val="311FA8ED"/>
    <w:rsid w:val="35499416"/>
    <w:rsid w:val="369996BF"/>
    <w:rsid w:val="38978B73"/>
    <w:rsid w:val="3ACB8DF8"/>
    <w:rsid w:val="46BF49F9"/>
    <w:rsid w:val="4C369CB1"/>
    <w:rsid w:val="4CA39741"/>
    <w:rsid w:val="4CEB818D"/>
    <w:rsid w:val="4D440B4D"/>
    <w:rsid w:val="4ED10578"/>
    <w:rsid w:val="50F73C6C"/>
    <w:rsid w:val="54E4BCF8"/>
    <w:rsid w:val="567FC3E8"/>
    <w:rsid w:val="578659E7"/>
    <w:rsid w:val="591DEFE8"/>
    <w:rsid w:val="59F1118E"/>
    <w:rsid w:val="5CAEB101"/>
    <w:rsid w:val="5F53E551"/>
    <w:rsid w:val="601E8C4B"/>
    <w:rsid w:val="6054AEF8"/>
    <w:rsid w:val="60A19C84"/>
    <w:rsid w:val="62166465"/>
    <w:rsid w:val="62905262"/>
    <w:rsid w:val="65534B51"/>
    <w:rsid w:val="67865E44"/>
    <w:rsid w:val="67D39871"/>
    <w:rsid w:val="687CF88A"/>
    <w:rsid w:val="68E89289"/>
    <w:rsid w:val="6935566E"/>
    <w:rsid w:val="6AC879AE"/>
    <w:rsid w:val="6C133263"/>
    <w:rsid w:val="6D1C43E7"/>
    <w:rsid w:val="6D2F4F58"/>
    <w:rsid w:val="6E76C1C5"/>
    <w:rsid w:val="6FA7E55E"/>
    <w:rsid w:val="71C26CAA"/>
    <w:rsid w:val="7305E2E0"/>
    <w:rsid w:val="76870173"/>
    <w:rsid w:val="77C17283"/>
    <w:rsid w:val="78AE4D99"/>
    <w:rsid w:val="7CEAD592"/>
    <w:rsid w:val="7DDBFA12"/>
    <w:rsid w:val="7F01835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A13614"/>
    <w:pPr>
      <w:spacing w:after="0" w:line="240" w:lineRule="auto"/>
    </w:pPr>
  </w:style>
  <w:style w:type="paragraph" w:customStyle="1" w:styleId="CustomBullet">
    <w:name w:val="Custom Bullet"/>
    <w:basedOn w:val="ListParagraph"/>
    <w:link w:val="CustomBulletChar"/>
    <w:qFormat/>
    <w:rsid w:val="00D624D4"/>
    <w:pPr>
      <w:numPr>
        <w:numId w:val="47"/>
      </w:numPr>
      <w:jc w:val="both"/>
    </w:pPr>
    <w:rPr>
      <w:rFonts w:ascii="Times New Roman" w:hAnsi="Times New Roman" w:cs="Times New Roman"/>
      <w:sz w:val="24"/>
      <w:szCs w:val="24"/>
    </w:rPr>
  </w:style>
  <w:style w:type="character" w:customStyle="1" w:styleId="ListParagraphChar">
    <w:name w:val="List Paragraph Char"/>
    <w:basedOn w:val="DefaultParagraphFont"/>
    <w:link w:val="ListParagraph"/>
    <w:uiPriority w:val="34"/>
    <w:rsid w:val="00D624D4"/>
    <w:rPr>
      <w:rFonts w:ascii="Calibri" w:eastAsia="Times New Roman" w:hAnsi="Calibri" w:cs="Calibri"/>
    </w:rPr>
  </w:style>
  <w:style w:type="character" w:customStyle="1" w:styleId="CustomBulletChar">
    <w:name w:val="Custom Bullet Char"/>
    <w:basedOn w:val="ListParagraphChar"/>
    <w:link w:val="CustomBullet"/>
    <w:rsid w:val="00D624D4"/>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0A386B"/>
    <w:pPr>
      <w:spacing w:line="240" w:lineRule="auto"/>
    </w:pPr>
    <w:rPr>
      <w:sz w:val="20"/>
      <w:szCs w:val="20"/>
    </w:rPr>
  </w:style>
  <w:style w:type="character" w:customStyle="1" w:styleId="CommentTextChar">
    <w:name w:val="Comment Text Char"/>
    <w:basedOn w:val="DefaultParagraphFont"/>
    <w:link w:val="CommentText"/>
    <w:uiPriority w:val="99"/>
    <w:rsid w:val="000A386B"/>
    <w:rPr>
      <w:sz w:val="20"/>
      <w:szCs w:val="20"/>
    </w:rPr>
  </w:style>
  <w:style w:type="character" w:styleId="CommentReference">
    <w:name w:val="annotation reference"/>
    <w:basedOn w:val="DefaultParagraphFont"/>
    <w:uiPriority w:val="99"/>
    <w:semiHidden/>
    <w:unhideWhenUsed/>
    <w:rsid w:val="000A386B"/>
    <w:rPr>
      <w:sz w:val="16"/>
      <w:szCs w:val="16"/>
    </w:rPr>
  </w:style>
  <w:style w:type="paragraph" w:styleId="CommentSubject">
    <w:name w:val="annotation subject"/>
    <w:basedOn w:val="CommentText"/>
    <w:next w:val="CommentText"/>
    <w:link w:val="CommentSubjectChar"/>
    <w:uiPriority w:val="99"/>
    <w:semiHidden/>
    <w:unhideWhenUsed/>
    <w:rsid w:val="000A386B"/>
    <w:rPr>
      <w:b/>
      <w:bCs/>
    </w:rPr>
  </w:style>
  <w:style w:type="character" w:customStyle="1" w:styleId="CommentSubjectChar">
    <w:name w:val="Comment Subject Char"/>
    <w:basedOn w:val="CommentTextChar"/>
    <w:link w:val="CommentSubject"/>
    <w:uiPriority w:val="99"/>
    <w:semiHidden/>
    <w:rsid w:val="000A386B"/>
    <w:rPr>
      <w:b/>
      <w:bCs/>
      <w:sz w:val="20"/>
      <w:szCs w:val="20"/>
    </w:rPr>
  </w:style>
  <w:style w:type="character" w:styleId="Mention">
    <w:name w:val="Mention"/>
    <w:basedOn w:val="DefaultParagraphFont"/>
    <w:uiPriority w:val="99"/>
    <w:unhideWhenUsed/>
    <w:rsid w:val="000A38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E66379-BDD3-493E-9AC6-70B27091C6CD}"/>
</file>

<file path=customXml/itemProps2.xml><?xml version="1.0" encoding="utf-8"?>
<ds:datastoreItem xmlns:ds="http://schemas.openxmlformats.org/officeDocument/2006/customXml" ds:itemID="{FA95860F-D464-4C7F-B61E-6562A0E00B4E}"/>
</file>

<file path=customXml/itemProps3.xml><?xml version="1.0" encoding="utf-8"?>
<ds:datastoreItem xmlns:ds="http://schemas.openxmlformats.org/officeDocument/2006/customXml" ds:itemID="{74C01AB1-142F-4C6E-AA83-A2D21B23C5E7}"/>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1517</Characters>
  <Application>Microsoft Office Word</Application>
  <DocSecurity>0</DocSecurity>
  <Lines>12</Lines>
  <Paragraphs>3</Paragraphs>
  <ScaleCrop>false</ScaleCrop>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2025-07-02T16:16:00Z</dcterms:created>
  <dcterms:modified xsi:type="dcterms:W3CDTF">2025-07-02T16:16:00Z</dcterms:modified>
  <cp:contentStatus>Final</cp:contentStatus>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2025-07-02T16:16:40Z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24ee0de5-af72-4122-889c-2f4bc022cb57</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